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6A" w:rsidRPr="00503240" w:rsidRDefault="00102F6A" w:rsidP="00102F6A">
      <w:pPr>
        <w:ind w:left="40" w:hanging="40"/>
        <w:jc w:val="center"/>
        <w:rPr>
          <w:b/>
        </w:rPr>
      </w:pPr>
      <w:r w:rsidRPr="00503240">
        <w:rPr>
          <w:b/>
        </w:rPr>
        <w:t>ХМЕЛЬНИЦЬКИЙ НАЦІОНАЛЬНИЙ УНІВЕРСИТЕТ</w:t>
      </w:r>
    </w:p>
    <w:p w:rsidR="00102F6A" w:rsidRPr="00503240" w:rsidRDefault="00102F6A" w:rsidP="00102F6A">
      <w:pPr>
        <w:ind w:left="40" w:hanging="40"/>
        <w:jc w:val="center"/>
        <w:rPr>
          <w:b/>
        </w:rPr>
      </w:pPr>
    </w:p>
    <w:p w:rsidR="00102F6A" w:rsidRDefault="00102F6A" w:rsidP="00102F6A">
      <w:pPr>
        <w:ind w:left="40" w:hanging="40"/>
        <w:jc w:val="center"/>
        <w:rPr>
          <w:u w:val="single"/>
        </w:rPr>
      </w:pPr>
      <w:r w:rsidRPr="00503240">
        <w:rPr>
          <w:b/>
        </w:rPr>
        <w:t>Факультет</w:t>
      </w:r>
      <w:r w:rsidRPr="00503240">
        <w:t xml:space="preserve">    </w:t>
      </w:r>
      <w:r w:rsidRPr="00BE02AF">
        <w:rPr>
          <w:u w:val="single"/>
        </w:rPr>
        <w:t>інженерії, транспорту та архітектури</w:t>
      </w:r>
      <w:r w:rsidRPr="00503240">
        <w:rPr>
          <w:u w:val="single"/>
        </w:rPr>
        <w:t xml:space="preserve"> </w:t>
      </w:r>
    </w:p>
    <w:p w:rsidR="00102F6A" w:rsidRPr="00DB62CB" w:rsidRDefault="00102F6A" w:rsidP="00102F6A">
      <w:pPr>
        <w:ind w:left="40" w:hanging="40"/>
        <w:jc w:val="center"/>
        <w:rPr>
          <w:sz w:val="16"/>
          <w:szCs w:val="16"/>
          <w:u w:val="single"/>
        </w:rPr>
      </w:pPr>
    </w:p>
    <w:p w:rsidR="00102F6A" w:rsidRPr="00503240" w:rsidRDefault="00102F6A" w:rsidP="00102F6A">
      <w:pPr>
        <w:ind w:left="40" w:hanging="40"/>
        <w:jc w:val="center"/>
      </w:pPr>
      <w:r w:rsidRPr="00503240">
        <w:rPr>
          <w:vertAlign w:val="superscript"/>
        </w:rPr>
        <w:t xml:space="preserve">              </w:t>
      </w:r>
      <w:r w:rsidRPr="00503240">
        <w:rPr>
          <w:b/>
        </w:rPr>
        <w:t>Кафедра</w:t>
      </w:r>
      <w:r w:rsidRPr="00503240">
        <w:t xml:space="preserve">  </w:t>
      </w:r>
      <w:r w:rsidRPr="00BE02AF">
        <w:rPr>
          <w:u w:val="single"/>
        </w:rPr>
        <w:t>машин і апаратів, електромеханічних та енергетичних систем</w:t>
      </w:r>
      <w:r w:rsidRPr="00503240">
        <w:rPr>
          <w:u w:val="single"/>
        </w:rPr>
        <w:t xml:space="preserve"> </w:t>
      </w:r>
    </w:p>
    <w:p w:rsidR="00102F6A" w:rsidRDefault="00102F6A" w:rsidP="00102F6A">
      <w:pPr>
        <w:ind w:left="40" w:firstLine="669"/>
        <w:jc w:val="center"/>
        <w:rPr>
          <w:vertAlign w:val="superscript"/>
        </w:rPr>
      </w:pPr>
      <w:r w:rsidRPr="00503240">
        <w:rPr>
          <w:vertAlign w:val="superscript"/>
        </w:rPr>
        <w:t xml:space="preserve">      </w:t>
      </w:r>
    </w:p>
    <w:p w:rsidR="00102F6A" w:rsidRPr="00774338" w:rsidRDefault="00102F6A" w:rsidP="00102F6A">
      <w:pPr>
        <w:ind w:left="5670" w:right="-144"/>
        <w:rPr>
          <w:b/>
        </w:rPr>
      </w:pPr>
      <w:r w:rsidRPr="00774338">
        <w:rPr>
          <w:b/>
        </w:rPr>
        <w:t>ЗАТВЕРДЖУЮ</w:t>
      </w:r>
    </w:p>
    <w:p w:rsidR="00102F6A" w:rsidRDefault="00102F6A" w:rsidP="00102F6A">
      <w:pPr>
        <w:ind w:left="5670" w:right="-144"/>
      </w:pPr>
      <w:r w:rsidRPr="00774338">
        <w:t>Декан факультету</w:t>
      </w:r>
      <w:r>
        <w:t xml:space="preserve"> інженерії, </w:t>
      </w:r>
    </w:p>
    <w:p w:rsidR="00102F6A" w:rsidRPr="00774338" w:rsidRDefault="00102F6A" w:rsidP="00102F6A">
      <w:pPr>
        <w:ind w:left="5670" w:right="-144"/>
      </w:pPr>
      <w:r>
        <w:t xml:space="preserve">транспорту та архітектури </w:t>
      </w:r>
    </w:p>
    <w:p w:rsidR="00102F6A" w:rsidRDefault="00102F6A" w:rsidP="00102F6A">
      <w:pPr>
        <w:ind w:left="5670" w:right="-144"/>
      </w:pPr>
    </w:p>
    <w:p w:rsidR="00102F6A" w:rsidRPr="008A54AD" w:rsidRDefault="00102F6A" w:rsidP="00102F6A">
      <w:pPr>
        <w:ind w:left="5670" w:right="-144"/>
      </w:pPr>
      <w:r>
        <w:t>_________ Віктор ОЛЕКСАНДРЕНКО</w:t>
      </w:r>
    </w:p>
    <w:p w:rsidR="00102F6A" w:rsidRDefault="00102F6A" w:rsidP="00102F6A">
      <w:pPr>
        <w:ind w:left="5670" w:right="-144"/>
      </w:pPr>
    </w:p>
    <w:p w:rsidR="00102F6A" w:rsidRPr="00774338" w:rsidRDefault="00102F6A" w:rsidP="00102F6A">
      <w:pPr>
        <w:ind w:left="5670" w:right="-144"/>
      </w:pPr>
      <w:r w:rsidRPr="00774338">
        <w:t>______  ___________  20___ р.</w:t>
      </w:r>
    </w:p>
    <w:p w:rsidR="00102F6A" w:rsidRPr="00503240" w:rsidRDefault="00102F6A" w:rsidP="00102F6A">
      <w:pPr>
        <w:rPr>
          <w:b/>
        </w:rPr>
      </w:pPr>
    </w:p>
    <w:p w:rsidR="00102F6A" w:rsidRPr="00987A01" w:rsidRDefault="00102F6A" w:rsidP="00102F6A">
      <w:pPr>
        <w:ind w:left="40" w:firstLine="669"/>
        <w:jc w:val="center"/>
        <w:rPr>
          <w:sz w:val="16"/>
          <w:szCs w:val="16"/>
        </w:rPr>
      </w:pPr>
    </w:p>
    <w:p w:rsidR="00102F6A" w:rsidRPr="00503240" w:rsidRDefault="00102F6A" w:rsidP="00102F6A">
      <w:pPr>
        <w:ind w:left="40" w:firstLine="669"/>
        <w:jc w:val="center"/>
        <w:rPr>
          <w:b/>
        </w:rPr>
      </w:pPr>
      <w:r w:rsidRPr="00503240">
        <w:rPr>
          <w:b/>
        </w:rPr>
        <w:t>С</w:t>
      </w:r>
      <w:r w:rsidRPr="00E05374">
        <w:rPr>
          <w:rFonts w:eastAsia="Times New Roman"/>
          <w:b/>
          <w:lang w:eastAsia="uk-UA"/>
        </w:rPr>
        <w:t>И́</w:t>
      </w:r>
      <w:r w:rsidRPr="00503240">
        <w:rPr>
          <w:b/>
        </w:rPr>
        <w:t>ЛАБУС</w:t>
      </w:r>
    </w:p>
    <w:p w:rsidR="00102F6A" w:rsidRPr="00503240" w:rsidRDefault="00102F6A" w:rsidP="00102F6A">
      <w:pPr>
        <w:ind w:left="40" w:firstLine="669"/>
        <w:jc w:val="center"/>
      </w:pPr>
      <w:r w:rsidRPr="00503240">
        <w:t>Навчальна дисципліна</w:t>
      </w:r>
      <w:r w:rsidRPr="00673595">
        <w:rPr>
          <w:b/>
          <w:u w:val="single"/>
        </w:rPr>
        <w:t xml:space="preserve"> Системи автоматизованого проектування в галузі</w:t>
      </w:r>
    </w:p>
    <w:p w:rsidR="00102F6A" w:rsidRPr="00503240" w:rsidRDefault="00102F6A" w:rsidP="00102F6A">
      <w:pPr>
        <w:ind w:left="40" w:firstLine="669"/>
        <w:jc w:val="center"/>
        <w:rPr>
          <w:u w:val="single"/>
        </w:rPr>
      </w:pPr>
      <w:r w:rsidRPr="00503240">
        <w:t xml:space="preserve">Освітньо-професійна програма </w:t>
      </w:r>
      <w:r w:rsidRPr="005F3B6F">
        <w:rPr>
          <w:b/>
          <w:u w:val="single"/>
        </w:rPr>
        <w:t>Електропобутова</w:t>
      </w:r>
      <w:r>
        <w:t xml:space="preserve"> </w:t>
      </w:r>
      <w:r w:rsidRPr="005F3B6F">
        <w:rPr>
          <w:b/>
          <w:u w:val="single"/>
        </w:rPr>
        <w:t>техніка</w:t>
      </w:r>
      <w:r>
        <w:rPr>
          <w:b/>
          <w:u w:val="single"/>
        </w:rPr>
        <w:t>, Енергетичний менеджмент</w:t>
      </w:r>
    </w:p>
    <w:p w:rsidR="00102F6A" w:rsidRPr="00503240" w:rsidRDefault="00102F6A" w:rsidP="00102F6A">
      <w:pPr>
        <w:ind w:left="40" w:firstLine="669"/>
        <w:jc w:val="center"/>
      </w:pPr>
      <w:r w:rsidRPr="00503240">
        <w:t xml:space="preserve">Рівень вищої освіти </w:t>
      </w:r>
      <w:r w:rsidRPr="00503240">
        <w:rPr>
          <w:b/>
          <w:u w:val="single"/>
        </w:rPr>
        <w:t xml:space="preserve">перший </w:t>
      </w:r>
      <w:r w:rsidRPr="00503240">
        <w:rPr>
          <w:u w:val="single"/>
        </w:rPr>
        <w:t>(</w:t>
      </w:r>
      <w:r w:rsidRPr="00503240">
        <w:rPr>
          <w:b/>
          <w:u w:val="single"/>
        </w:rPr>
        <w:t>бакалаврський</w:t>
      </w:r>
      <w:r w:rsidRPr="00503240">
        <w:rPr>
          <w:u w:val="single"/>
        </w:rPr>
        <w:t>)</w:t>
      </w:r>
    </w:p>
    <w:p w:rsidR="00102F6A" w:rsidRPr="00906344" w:rsidRDefault="00102F6A" w:rsidP="00102F6A">
      <w:pPr>
        <w:jc w:val="center"/>
        <w:rPr>
          <w:sz w:val="24"/>
          <w:szCs w:val="24"/>
        </w:rPr>
      </w:pPr>
      <w:r w:rsidRPr="00906344">
        <w:rPr>
          <w:b/>
          <w:sz w:val="24"/>
          <w:szCs w:val="24"/>
        </w:rPr>
        <w:t>Загальна інформація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6804"/>
      </w:tblGrid>
      <w:tr w:rsidR="00102F6A" w:rsidRPr="00503240" w:rsidTr="00BA155B">
        <w:tc>
          <w:tcPr>
            <w:tcW w:w="3074" w:type="dxa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Позиція</w:t>
            </w:r>
          </w:p>
        </w:tc>
        <w:tc>
          <w:tcPr>
            <w:tcW w:w="6804" w:type="dxa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Зміст інформації</w:t>
            </w:r>
          </w:p>
        </w:tc>
      </w:tr>
      <w:tr w:rsidR="00102F6A" w:rsidRPr="00503240" w:rsidTr="00BA155B">
        <w:tc>
          <w:tcPr>
            <w:tcW w:w="3074" w:type="dxa"/>
          </w:tcPr>
          <w:p w:rsidR="00102F6A" w:rsidRPr="00503240" w:rsidRDefault="00102F6A" w:rsidP="00BA155B">
            <w:pPr>
              <w:jc w:val="both"/>
              <w:rPr>
                <w:b/>
              </w:rPr>
            </w:pPr>
            <w:r w:rsidRPr="00503240">
              <w:rPr>
                <w:b/>
              </w:rPr>
              <w:t>Викладач(і)</w:t>
            </w:r>
          </w:p>
        </w:tc>
        <w:tc>
          <w:tcPr>
            <w:tcW w:w="6804" w:type="dxa"/>
          </w:tcPr>
          <w:p w:rsidR="00102F6A" w:rsidRPr="00E67498" w:rsidRDefault="00102F6A" w:rsidP="00BA155B">
            <w:pPr>
              <w:jc w:val="both"/>
              <w:rPr>
                <w:b/>
              </w:rPr>
            </w:pPr>
            <w:r w:rsidRPr="00CC12AF">
              <w:rPr>
                <w:b/>
              </w:rPr>
              <w:t>Михайловський Юрій Броніславович</w:t>
            </w:r>
            <w:r>
              <w:rPr>
                <w:b/>
              </w:rPr>
              <w:t>, Золотенко Елла Олександрівна</w:t>
            </w:r>
          </w:p>
        </w:tc>
      </w:tr>
      <w:tr w:rsidR="00102F6A" w:rsidRPr="00503240" w:rsidTr="00BA155B">
        <w:tc>
          <w:tcPr>
            <w:tcW w:w="3074" w:type="dxa"/>
          </w:tcPr>
          <w:p w:rsidR="00102F6A" w:rsidRPr="00503240" w:rsidRDefault="00102F6A" w:rsidP="00BA155B">
            <w:pPr>
              <w:jc w:val="both"/>
              <w:rPr>
                <w:b/>
              </w:rPr>
            </w:pPr>
            <w:r w:rsidRPr="00503240">
              <w:rPr>
                <w:b/>
              </w:rPr>
              <w:t>Профайл викладача</w:t>
            </w:r>
          </w:p>
        </w:tc>
        <w:tc>
          <w:tcPr>
            <w:tcW w:w="6804" w:type="dxa"/>
          </w:tcPr>
          <w:p w:rsidR="00102F6A" w:rsidRPr="00294308" w:rsidRDefault="00102F6A" w:rsidP="00BA155B">
            <w:pPr>
              <w:jc w:val="both"/>
            </w:pPr>
            <w:hyperlink r:id="rId5" w:history="1">
              <w:r w:rsidRPr="00755729">
                <w:rPr>
                  <w:rStyle w:val="aa"/>
                </w:rPr>
                <w:t>http://maees.khnu.km.ua/?page_id=474</w:t>
              </w:r>
            </w:hyperlink>
            <w:r>
              <w:t xml:space="preserve">; </w:t>
            </w:r>
            <w:hyperlink r:id="rId6" w:history="1">
              <w:r w:rsidRPr="00A364C2">
                <w:rPr>
                  <w:rStyle w:val="aa"/>
                </w:rPr>
                <w:t>http://maees.khnu.km.ua/?page_id=462</w:t>
              </w:r>
            </w:hyperlink>
          </w:p>
        </w:tc>
      </w:tr>
      <w:tr w:rsidR="00102F6A" w:rsidRPr="00503240" w:rsidTr="00BA155B">
        <w:tc>
          <w:tcPr>
            <w:tcW w:w="3074" w:type="dxa"/>
          </w:tcPr>
          <w:p w:rsidR="00102F6A" w:rsidRPr="00503240" w:rsidRDefault="00102F6A" w:rsidP="00BA155B">
            <w:pPr>
              <w:jc w:val="both"/>
              <w:rPr>
                <w:b/>
              </w:rPr>
            </w:pPr>
            <w:r w:rsidRPr="00503240">
              <w:rPr>
                <w:b/>
                <w:bCs/>
              </w:rPr>
              <w:t>E-mail викладача(ів)</w:t>
            </w:r>
          </w:p>
        </w:tc>
        <w:tc>
          <w:tcPr>
            <w:tcW w:w="6804" w:type="dxa"/>
          </w:tcPr>
          <w:p w:rsidR="00102F6A" w:rsidRPr="00294308" w:rsidRDefault="00102F6A" w:rsidP="00BA155B">
            <w:pPr>
              <w:jc w:val="both"/>
            </w:pPr>
            <w:r>
              <w:t xml:space="preserve"> </w:t>
            </w:r>
            <w:hyperlink r:id="rId7" w:history="1">
              <w:r w:rsidRPr="00CC12AF">
                <w:rPr>
                  <w:rStyle w:val="aa"/>
                  <w:lang w:val="en-US"/>
                </w:rPr>
                <w:t>zolotenkoella@gmail.</w:t>
              </w:r>
            </w:hyperlink>
            <w:r w:rsidRPr="00CC12AF">
              <w:rPr>
                <w:rStyle w:val="aa"/>
              </w:rPr>
              <w:t>com</w:t>
            </w:r>
          </w:p>
        </w:tc>
      </w:tr>
      <w:tr w:rsidR="00102F6A" w:rsidRPr="00503240" w:rsidTr="00BA155B">
        <w:tc>
          <w:tcPr>
            <w:tcW w:w="3074" w:type="dxa"/>
          </w:tcPr>
          <w:p w:rsidR="00102F6A" w:rsidRPr="007D5A98" w:rsidRDefault="00102F6A" w:rsidP="00BA155B">
            <w:pPr>
              <w:jc w:val="both"/>
              <w:rPr>
                <w:b/>
              </w:rPr>
            </w:pPr>
            <w:r w:rsidRPr="007D5A98">
              <w:rPr>
                <w:rFonts w:eastAsia="Times New Roman"/>
                <w:b/>
              </w:rPr>
              <w:t>Контактний телефон</w:t>
            </w:r>
          </w:p>
        </w:tc>
        <w:tc>
          <w:tcPr>
            <w:tcW w:w="6804" w:type="dxa"/>
          </w:tcPr>
          <w:p w:rsidR="00102F6A" w:rsidRPr="00BE02AF" w:rsidRDefault="00102F6A" w:rsidP="00BA155B">
            <w:pPr>
              <w:jc w:val="both"/>
            </w:pPr>
            <w:r>
              <w:t>097-63-15-286</w:t>
            </w:r>
          </w:p>
        </w:tc>
      </w:tr>
      <w:tr w:rsidR="00102F6A" w:rsidRPr="00503240" w:rsidTr="00BA155B">
        <w:tc>
          <w:tcPr>
            <w:tcW w:w="3074" w:type="dxa"/>
          </w:tcPr>
          <w:p w:rsidR="00102F6A" w:rsidRPr="00503240" w:rsidRDefault="00102F6A" w:rsidP="00BA155B">
            <w:pPr>
              <w:jc w:val="both"/>
              <w:rPr>
                <w:b/>
                <w:spacing w:val="-6"/>
              </w:rPr>
            </w:pPr>
            <w:r w:rsidRPr="00503240">
              <w:rPr>
                <w:b/>
                <w:spacing w:val="-6"/>
              </w:rPr>
              <w:t>Сторінка дисципліни в ІСУ</w:t>
            </w:r>
          </w:p>
        </w:tc>
        <w:tc>
          <w:tcPr>
            <w:tcW w:w="6804" w:type="dxa"/>
          </w:tcPr>
          <w:p w:rsidR="00102F6A" w:rsidRPr="00294308" w:rsidRDefault="00102F6A" w:rsidP="00BA155B">
            <w:pPr>
              <w:jc w:val="both"/>
            </w:pPr>
            <w:hyperlink r:id="rId8" w:history="1">
              <w:r w:rsidRPr="00851852">
                <w:rPr>
                  <w:rStyle w:val="aa"/>
                </w:rPr>
                <w:t>https://msn.khnu.km.ua/course/view.php?id=1888</w:t>
              </w:r>
            </w:hyperlink>
          </w:p>
        </w:tc>
      </w:tr>
      <w:tr w:rsidR="00102F6A" w:rsidRPr="00503240" w:rsidTr="00BA155B">
        <w:tc>
          <w:tcPr>
            <w:tcW w:w="3074" w:type="dxa"/>
          </w:tcPr>
          <w:p w:rsidR="00102F6A" w:rsidRPr="00503240" w:rsidRDefault="00102F6A" w:rsidP="00BA155B">
            <w:pPr>
              <w:jc w:val="both"/>
              <w:rPr>
                <w:b/>
              </w:rPr>
            </w:pPr>
            <w:r>
              <w:rPr>
                <w:b/>
              </w:rPr>
              <w:t>Навчальний рік</w:t>
            </w:r>
          </w:p>
        </w:tc>
        <w:tc>
          <w:tcPr>
            <w:tcW w:w="6804" w:type="dxa"/>
          </w:tcPr>
          <w:p w:rsidR="00102F6A" w:rsidRPr="00294308" w:rsidRDefault="00102F6A" w:rsidP="00BA155B">
            <w:pPr>
              <w:jc w:val="both"/>
            </w:pPr>
            <w:r w:rsidRPr="00294308">
              <w:t>202</w:t>
            </w:r>
            <w:r>
              <w:t>2</w:t>
            </w:r>
            <w:r w:rsidRPr="00294308">
              <w:t>-202</w:t>
            </w:r>
            <w:r>
              <w:t>3</w:t>
            </w:r>
          </w:p>
        </w:tc>
      </w:tr>
      <w:tr w:rsidR="00102F6A" w:rsidRPr="00503240" w:rsidTr="00BA155B">
        <w:tc>
          <w:tcPr>
            <w:tcW w:w="3074" w:type="dxa"/>
          </w:tcPr>
          <w:p w:rsidR="00102F6A" w:rsidRPr="00503240" w:rsidRDefault="00102F6A" w:rsidP="00BA155B">
            <w:pPr>
              <w:jc w:val="both"/>
              <w:rPr>
                <w:b/>
              </w:rPr>
            </w:pPr>
            <w:r w:rsidRPr="00503240">
              <w:rPr>
                <w:b/>
              </w:rPr>
              <w:t xml:space="preserve">Консультації </w:t>
            </w:r>
          </w:p>
        </w:tc>
        <w:tc>
          <w:tcPr>
            <w:tcW w:w="6804" w:type="dxa"/>
          </w:tcPr>
          <w:p w:rsidR="00102F6A" w:rsidRDefault="00102F6A" w:rsidP="00BA155B">
            <w:pPr>
              <w:jc w:val="both"/>
              <w:rPr>
                <w:b/>
              </w:rPr>
            </w:pPr>
            <w:r w:rsidRPr="00DA2FCC">
              <w:rPr>
                <w:b/>
              </w:rPr>
              <w:t>Очні</w:t>
            </w:r>
            <w:r>
              <w:t>: понеділок</w:t>
            </w:r>
            <w:r w:rsidRPr="00503240">
              <w:t xml:space="preserve">, </w:t>
            </w:r>
            <w:r>
              <w:t>5-6</w:t>
            </w:r>
            <w:r w:rsidRPr="00503240">
              <w:t xml:space="preserve"> пара, </w:t>
            </w:r>
            <w:r>
              <w:t>б/п</w:t>
            </w:r>
            <w:r w:rsidRPr="00503240">
              <w:t>-5</w:t>
            </w:r>
            <w:r>
              <w:t>13 (чисельник)</w:t>
            </w:r>
            <w:r w:rsidRPr="00503240">
              <w:t xml:space="preserve">;  </w:t>
            </w:r>
            <w:r>
              <w:t>вівторок 7</w:t>
            </w:r>
            <w:r w:rsidRPr="00503240">
              <w:t xml:space="preserve"> пара, </w:t>
            </w:r>
            <w:r>
              <w:t>б/п</w:t>
            </w:r>
            <w:r w:rsidRPr="00503240">
              <w:t>-5</w:t>
            </w:r>
            <w:r>
              <w:t>13 (чисельник)</w:t>
            </w:r>
            <w:r w:rsidRPr="00503240">
              <w:t>;</w:t>
            </w:r>
          </w:p>
          <w:p w:rsidR="00102F6A" w:rsidRPr="00503240" w:rsidRDefault="00102F6A" w:rsidP="00BA155B">
            <w:pPr>
              <w:jc w:val="both"/>
            </w:pPr>
            <w:r w:rsidRPr="00DA2FCC">
              <w:rPr>
                <w:b/>
              </w:rPr>
              <w:t>онлайн</w:t>
            </w:r>
            <w:r>
              <w:rPr>
                <w:b/>
              </w:rPr>
              <w:t xml:space="preserve">: </w:t>
            </w:r>
            <w:r>
              <w:t>за необхідністю та попередньою домовленістю</w:t>
            </w:r>
          </w:p>
        </w:tc>
      </w:tr>
    </w:tbl>
    <w:p w:rsidR="00102F6A" w:rsidRPr="00503240" w:rsidRDefault="00102F6A" w:rsidP="00102F6A">
      <w:pPr>
        <w:rPr>
          <w:lang w:val="ru-RU"/>
        </w:rPr>
      </w:pPr>
    </w:p>
    <w:p w:rsidR="00102F6A" w:rsidRPr="00906344" w:rsidRDefault="00102F6A" w:rsidP="00102F6A">
      <w:pPr>
        <w:jc w:val="center"/>
        <w:rPr>
          <w:sz w:val="24"/>
          <w:szCs w:val="24"/>
          <w:lang w:val="en-US"/>
        </w:rPr>
      </w:pPr>
      <w:r w:rsidRPr="00906344">
        <w:rPr>
          <w:b/>
          <w:sz w:val="24"/>
          <w:szCs w:val="24"/>
        </w:rPr>
        <w:t>Характеристика дисципліни</w:t>
      </w:r>
    </w:p>
    <w:tbl>
      <w:tblPr>
        <w:tblW w:w="87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546"/>
        <w:gridCol w:w="610"/>
        <w:gridCol w:w="610"/>
        <w:gridCol w:w="638"/>
        <w:gridCol w:w="638"/>
        <w:gridCol w:w="638"/>
        <w:gridCol w:w="638"/>
        <w:gridCol w:w="753"/>
        <w:gridCol w:w="754"/>
        <w:gridCol w:w="519"/>
        <w:gridCol w:w="519"/>
        <w:gridCol w:w="715"/>
        <w:gridCol w:w="647"/>
      </w:tblGrid>
      <w:tr w:rsidR="00102F6A" w:rsidRPr="00503240" w:rsidTr="00BA155B">
        <w:trPr>
          <w:cantSplit/>
          <w:trHeight w:val="774"/>
        </w:trPr>
        <w:tc>
          <w:tcPr>
            <w:tcW w:w="545" w:type="dxa"/>
            <w:vMerge w:val="restart"/>
            <w:textDirection w:val="btLr"/>
            <w:vAlign w:val="center"/>
          </w:tcPr>
          <w:p w:rsidR="00102F6A" w:rsidRPr="00503240" w:rsidRDefault="00102F6A" w:rsidP="00BA155B">
            <w:r w:rsidRPr="00503240">
              <w:t>Статус дисципліни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102F6A" w:rsidRPr="00503240" w:rsidRDefault="00102F6A" w:rsidP="00BA155B">
            <w:r w:rsidRPr="00503240">
              <w:t>Форма навчання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102F6A" w:rsidRPr="00503240" w:rsidRDefault="00102F6A" w:rsidP="00BA155B">
            <w:pPr>
              <w:jc w:val="center"/>
            </w:pPr>
            <w:r w:rsidRPr="00503240">
              <w:t>Загальний обсяг</w:t>
            </w:r>
          </w:p>
        </w:tc>
        <w:tc>
          <w:tcPr>
            <w:tcW w:w="4059" w:type="dxa"/>
            <w:gridSpan w:val="6"/>
            <w:vAlign w:val="center"/>
          </w:tcPr>
          <w:p w:rsidR="00102F6A" w:rsidRPr="00503240" w:rsidRDefault="00102F6A" w:rsidP="00BA155B">
            <w:pPr>
              <w:jc w:val="center"/>
            </w:pPr>
            <w:r w:rsidRPr="00503240">
              <w:t>Кількість годин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102F6A" w:rsidRPr="00503240" w:rsidRDefault="00102F6A" w:rsidP="00BA155B">
            <w:r w:rsidRPr="00503240">
              <w:t>Курсовий проект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102F6A" w:rsidRPr="00503240" w:rsidRDefault="00102F6A" w:rsidP="00BA155B">
            <w:r w:rsidRPr="00503240">
              <w:t>Курсова робота</w:t>
            </w:r>
          </w:p>
        </w:tc>
        <w:tc>
          <w:tcPr>
            <w:tcW w:w="1362" w:type="dxa"/>
            <w:gridSpan w:val="2"/>
            <w:vAlign w:val="center"/>
          </w:tcPr>
          <w:p w:rsidR="00102F6A" w:rsidRPr="00503240" w:rsidRDefault="00102F6A" w:rsidP="00BA155B">
            <w:pPr>
              <w:jc w:val="center"/>
            </w:pPr>
            <w:r w:rsidRPr="00503240">
              <w:t>Форма семестрового</w:t>
            </w:r>
          </w:p>
          <w:p w:rsidR="00102F6A" w:rsidRPr="00503240" w:rsidRDefault="00102F6A" w:rsidP="00BA155B">
            <w:pPr>
              <w:jc w:val="center"/>
            </w:pPr>
            <w:r w:rsidRPr="00503240">
              <w:t>контролю</w:t>
            </w:r>
          </w:p>
        </w:tc>
      </w:tr>
      <w:tr w:rsidR="00102F6A" w:rsidRPr="00503240" w:rsidTr="00BA155B">
        <w:trPr>
          <w:cantSplit/>
        </w:trPr>
        <w:tc>
          <w:tcPr>
            <w:tcW w:w="545" w:type="dxa"/>
            <w:vMerge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546" w:type="dxa"/>
            <w:vMerge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2552" w:type="dxa"/>
            <w:gridSpan w:val="4"/>
            <w:vAlign w:val="center"/>
          </w:tcPr>
          <w:p w:rsidR="00102F6A" w:rsidRPr="00503240" w:rsidRDefault="00102F6A" w:rsidP="00BA155B">
            <w:pPr>
              <w:jc w:val="center"/>
            </w:pPr>
            <w:r w:rsidRPr="00503240">
              <w:t>Аудиторні заняття</w:t>
            </w: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102F6A" w:rsidRPr="00503240" w:rsidRDefault="00102F6A" w:rsidP="00BA155B">
            <w:r>
              <w:t>Семінарські заняття</w:t>
            </w: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102F6A" w:rsidRPr="00503240" w:rsidRDefault="00102F6A" w:rsidP="00BA155B">
            <w:r w:rsidRPr="00503240">
              <w:t>Самостійна робота,</w:t>
            </w:r>
          </w:p>
          <w:p w:rsidR="00102F6A" w:rsidRPr="00503240" w:rsidRDefault="00102F6A" w:rsidP="00BA155B">
            <w:r w:rsidRPr="00503240">
              <w:t>в т.ч. ІРС</w:t>
            </w:r>
          </w:p>
        </w:tc>
        <w:tc>
          <w:tcPr>
            <w:tcW w:w="519" w:type="dxa"/>
            <w:vMerge/>
            <w:textDirection w:val="btLr"/>
            <w:vAlign w:val="center"/>
          </w:tcPr>
          <w:p w:rsidR="00102F6A" w:rsidRPr="00503240" w:rsidRDefault="00102F6A" w:rsidP="00BA155B"/>
        </w:tc>
        <w:tc>
          <w:tcPr>
            <w:tcW w:w="519" w:type="dxa"/>
            <w:vMerge/>
            <w:textDirection w:val="btLr"/>
            <w:vAlign w:val="center"/>
          </w:tcPr>
          <w:p w:rsidR="00102F6A" w:rsidRPr="00503240" w:rsidRDefault="00102F6A" w:rsidP="00BA155B"/>
        </w:tc>
        <w:tc>
          <w:tcPr>
            <w:tcW w:w="715" w:type="dxa"/>
            <w:vMerge w:val="restart"/>
            <w:textDirection w:val="btLr"/>
            <w:vAlign w:val="center"/>
          </w:tcPr>
          <w:p w:rsidR="00102F6A" w:rsidRPr="00503240" w:rsidRDefault="00102F6A" w:rsidP="00BA155B">
            <w:r w:rsidRPr="00503240">
              <w:t>залік</w:t>
            </w: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102F6A" w:rsidRPr="00503240" w:rsidRDefault="00102F6A" w:rsidP="00BA155B">
            <w:r w:rsidRPr="00503240">
              <w:t>іспит</w:t>
            </w:r>
          </w:p>
        </w:tc>
      </w:tr>
      <w:tr w:rsidR="00102F6A" w:rsidRPr="00503240" w:rsidTr="00BA155B">
        <w:trPr>
          <w:cantSplit/>
          <w:trHeight w:val="1458"/>
        </w:trPr>
        <w:tc>
          <w:tcPr>
            <w:tcW w:w="545" w:type="dxa"/>
            <w:vMerge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546" w:type="dxa"/>
            <w:vMerge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610" w:type="dxa"/>
            <w:textDirection w:val="btLr"/>
            <w:vAlign w:val="center"/>
          </w:tcPr>
          <w:p w:rsidR="00102F6A" w:rsidRPr="00503240" w:rsidRDefault="00102F6A" w:rsidP="00BA155B">
            <w:r w:rsidRPr="00503240">
              <w:t>Кредити ЄКТС</w:t>
            </w:r>
          </w:p>
        </w:tc>
        <w:tc>
          <w:tcPr>
            <w:tcW w:w="610" w:type="dxa"/>
            <w:textDirection w:val="btLr"/>
            <w:vAlign w:val="center"/>
          </w:tcPr>
          <w:p w:rsidR="00102F6A" w:rsidRPr="00503240" w:rsidRDefault="00102F6A" w:rsidP="00BA155B">
            <w:r w:rsidRPr="00503240">
              <w:t>Години</w:t>
            </w:r>
          </w:p>
        </w:tc>
        <w:tc>
          <w:tcPr>
            <w:tcW w:w="638" w:type="dxa"/>
            <w:textDirection w:val="btLr"/>
            <w:vAlign w:val="center"/>
          </w:tcPr>
          <w:p w:rsidR="00102F6A" w:rsidRPr="00503240" w:rsidRDefault="00102F6A" w:rsidP="00BA155B">
            <w:r w:rsidRPr="00503240">
              <w:t>Разом</w:t>
            </w:r>
          </w:p>
        </w:tc>
        <w:tc>
          <w:tcPr>
            <w:tcW w:w="638" w:type="dxa"/>
            <w:textDirection w:val="btLr"/>
            <w:vAlign w:val="center"/>
          </w:tcPr>
          <w:p w:rsidR="00102F6A" w:rsidRPr="00503240" w:rsidRDefault="00102F6A" w:rsidP="00BA155B">
            <w:r w:rsidRPr="00503240">
              <w:t>Лекції</w:t>
            </w:r>
          </w:p>
        </w:tc>
        <w:tc>
          <w:tcPr>
            <w:tcW w:w="638" w:type="dxa"/>
            <w:textDirection w:val="btLr"/>
            <w:vAlign w:val="center"/>
          </w:tcPr>
          <w:p w:rsidR="00102F6A" w:rsidRPr="00503240" w:rsidRDefault="00102F6A" w:rsidP="00BA155B">
            <w:r w:rsidRPr="00503240">
              <w:t>Лабораторні роботи</w:t>
            </w:r>
          </w:p>
        </w:tc>
        <w:tc>
          <w:tcPr>
            <w:tcW w:w="638" w:type="dxa"/>
            <w:textDirection w:val="btLr"/>
            <w:vAlign w:val="center"/>
          </w:tcPr>
          <w:p w:rsidR="00102F6A" w:rsidRPr="00503240" w:rsidRDefault="00102F6A" w:rsidP="00BA155B">
            <w:r w:rsidRPr="00503240">
              <w:t>Практичні</w:t>
            </w:r>
          </w:p>
          <w:p w:rsidR="00102F6A" w:rsidRPr="00503240" w:rsidRDefault="00102F6A" w:rsidP="00BA155B">
            <w:r w:rsidRPr="00503240">
              <w:t>заняття</w:t>
            </w:r>
          </w:p>
        </w:tc>
        <w:tc>
          <w:tcPr>
            <w:tcW w:w="753" w:type="dxa"/>
            <w:vMerge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754" w:type="dxa"/>
            <w:vMerge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519" w:type="dxa"/>
            <w:vMerge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519" w:type="dxa"/>
            <w:vMerge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715" w:type="dxa"/>
            <w:vMerge/>
            <w:textDirection w:val="btLr"/>
            <w:vAlign w:val="center"/>
          </w:tcPr>
          <w:p w:rsidR="00102F6A" w:rsidRPr="00503240" w:rsidRDefault="00102F6A" w:rsidP="00BA155B">
            <w:pPr>
              <w:ind w:left="113" w:right="113"/>
            </w:pPr>
          </w:p>
        </w:tc>
        <w:tc>
          <w:tcPr>
            <w:tcW w:w="647" w:type="dxa"/>
            <w:vMerge/>
            <w:textDirection w:val="btLr"/>
            <w:vAlign w:val="center"/>
          </w:tcPr>
          <w:p w:rsidR="00102F6A" w:rsidRPr="00503240" w:rsidRDefault="00102F6A" w:rsidP="00BA155B">
            <w:pPr>
              <w:ind w:left="113" w:right="113"/>
            </w:pPr>
          </w:p>
        </w:tc>
      </w:tr>
      <w:tr w:rsidR="00102F6A" w:rsidRPr="00503240" w:rsidTr="00BA155B">
        <w:trPr>
          <w:cantSplit/>
          <w:trHeight w:val="267"/>
        </w:trPr>
        <w:tc>
          <w:tcPr>
            <w:tcW w:w="545" w:type="dxa"/>
            <w:vAlign w:val="center"/>
          </w:tcPr>
          <w:p w:rsidR="00102F6A" w:rsidRPr="00503240" w:rsidRDefault="00102F6A" w:rsidP="00BA155B">
            <w:pPr>
              <w:jc w:val="center"/>
            </w:pPr>
            <w:r>
              <w:t>В</w:t>
            </w:r>
          </w:p>
        </w:tc>
        <w:tc>
          <w:tcPr>
            <w:tcW w:w="546" w:type="dxa"/>
            <w:vAlign w:val="center"/>
          </w:tcPr>
          <w:p w:rsidR="00102F6A" w:rsidRPr="00503240" w:rsidRDefault="00102F6A" w:rsidP="00BA155B">
            <w:pPr>
              <w:jc w:val="center"/>
            </w:pPr>
            <w:r w:rsidRPr="00503240">
              <w:t>Д</w:t>
            </w:r>
          </w:p>
        </w:tc>
        <w:tc>
          <w:tcPr>
            <w:tcW w:w="610" w:type="dxa"/>
            <w:vAlign w:val="center"/>
          </w:tcPr>
          <w:p w:rsidR="00102F6A" w:rsidRPr="00503240" w:rsidRDefault="00102F6A" w:rsidP="00BA155B">
            <w:pPr>
              <w:jc w:val="center"/>
            </w:pPr>
            <w:r>
              <w:t>4</w:t>
            </w:r>
          </w:p>
        </w:tc>
        <w:tc>
          <w:tcPr>
            <w:tcW w:w="610" w:type="dxa"/>
            <w:vAlign w:val="center"/>
          </w:tcPr>
          <w:p w:rsidR="00102F6A" w:rsidRPr="00503240" w:rsidRDefault="00102F6A" w:rsidP="00BA155B">
            <w:pPr>
              <w:jc w:val="center"/>
            </w:pPr>
            <w:r w:rsidRPr="00503240">
              <w:t>1</w:t>
            </w:r>
            <w:r>
              <w:t>2</w:t>
            </w:r>
            <w:r w:rsidRPr="00503240">
              <w:t>0</w:t>
            </w:r>
          </w:p>
        </w:tc>
        <w:tc>
          <w:tcPr>
            <w:tcW w:w="638" w:type="dxa"/>
            <w:vAlign w:val="center"/>
          </w:tcPr>
          <w:p w:rsidR="00102F6A" w:rsidRPr="00503240" w:rsidRDefault="00102F6A" w:rsidP="00BA155B">
            <w:pPr>
              <w:jc w:val="center"/>
            </w:pPr>
            <w:r>
              <w:t>51</w:t>
            </w:r>
          </w:p>
        </w:tc>
        <w:tc>
          <w:tcPr>
            <w:tcW w:w="638" w:type="dxa"/>
            <w:vAlign w:val="center"/>
          </w:tcPr>
          <w:p w:rsidR="00102F6A" w:rsidRPr="00503240" w:rsidRDefault="00102F6A" w:rsidP="00BA155B">
            <w:pPr>
              <w:jc w:val="center"/>
            </w:pPr>
            <w:r>
              <w:t>17</w:t>
            </w:r>
          </w:p>
        </w:tc>
        <w:tc>
          <w:tcPr>
            <w:tcW w:w="638" w:type="dxa"/>
            <w:vAlign w:val="center"/>
          </w:tcPr>
          <w:p w:rsidR="00102F6A" w:rsidRPr="00503240" w:rsidRDefault="00102F6A" w:rsidP="00BA155B">
            <w:pPr>
              <w:jc w:val="center"/>
            </w:pPr>
            <w:r>
              <w:t>34</w:t>
            </w:r>
          </w:p>
        </w:tc>
        <w:tc>
          <w:tcPr>
            <w:tcW w:w="638" w:type="dxa"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753" w:type="dxa"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754" w:type="dxa"/>
            <w:vAlign w:val="center"/>
          </w:tcPr>
          <w:p w:rsidR="00102F6A" w:rsidRPr="00503240" w:rsidRDefault="00102F6A" w:rsidP="00BA155B">
            <w:pPr>
              <w:jc w:val="center"/>
            </w:pPr>
            <w:r>
              <w:t>69</w:t>
            </w:r>
          </w:p>
        </w:tc>
        <w:tc>
          <w:tcPr>
            <w:tcW w:w="519" w:type="dxa"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519" w:type="dxa"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715" w:type="dxa"/>
            <w:vAlign w:val="center"/>
          </w:tcPr>
          <w:p w:rsidR="00102F6A" w:rsidRPr="00503240" w:rsidRDefault="00102F6A" w:rsidP="00BA155B">
            <w:pPr>
              <w:jc w:val="center"/>
            </w:pPr>
            <w:r>
              <w:t>+</w:t>
            </w:r>
          </w:p>
        </w:tc>
        <w:tc>
          <w:tcPr>
            <w:tcW w:w="647" w:type="dxa"/>
            <w:vAlign w:val="center"/>
          </w:tcPr>
          <w:p w:rsidR="00102F6A" w:rsidRPr="00503240" w:rsidRDefault="00102F6A" w:rsidP="00BA155B">
            <w:pPr>
              <w:jc w:val="center"/>
            </w:pPr>
          </w:p>
        </w:tc>
      </w:tr>
    </w:tbl>
    <w:p w:rsidR="00102F6A" w:rsidRPr="00DB62CB" w:rsidRDefault="00102F6A" w:rsidP="00102F6A">
      <w:pPr>
        <w:ind w:left="40" w:firstLine="669"/>
        <w:jc w:val="both"/>
        <w:rPr>
          <w:sz w:val="16"/>
          <w:szCs w:val="16"/>
        </w:rPr>
      </w:pPr>
    </w:p>
    <w:p w:rsidR="00102F6A" w:rsidRPr="00906344" w:rsidRDefault="00102F6A" w:rsidP="00102F6A">
      <w:pPr>
        <w:jc w:val="center"/>
        <w:rPr>
          <w:b/>
          <w:sz w:val="24"/>
          <w:szCs w:val="24"/>
        </w:rPr>
      </w:pPr>
      <w:r w:rsidRPr="00906344">
        <w:rPr>
          <w:b/>
          <w:sz w:val="24"/>
          <w:szCs w:val="24"/>
        </w:rPr>
        <w:t>Анотація дисципліни</w:t>
      </w:r>
    </w:p>
    <w:p w:rsidR="00102F6A" w:rsidRPr="0099065F" w:rsidRDefault="00102F6A" w:rsidP="00102F6A">
      <w:pPr>
        <w:pStyle w:val="3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val="uk-UA" w:eastAsia="en-US"/>
        </w:rPr>
      </w:pPr>
      <w:r w:rsidRPr="0099065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val="uk-UA" w:eastAsia="en-US"/>
        </w:rPr>
        <w:t>Дисципліна «Системи автоматизованого проектування в галузі» є вибірковою та онайомлює студентів з тенденціями розвитку систем атоматизованого проектування та їх місцем в інженерній діяльності. Дисципліна розглядає основні системи автоматизованого проектування, необхідні в інженергій практиці -  програми САПР, основи методу скінченних елементів і його застосування в інженерних розрахунках, програми для виконання інженерних розрахунків.</w:t>
      </w:r>
    </w:p>
    <w:p w:rsidR="00102F6A" w:rsidRDefault="00102F6A" w:rsidP="00102F6A">
      <w:pPr>
        <w:ind w:right="-55" w:firstLine="540"/>
        <w:jc w:val="both"/>
      </w:pPr>
      <w:r w:rsidRPr="00503240">
        <w:rPr>
          <w:b/>
          <w:i/>
        </w:rPr>
        <w:t xml:space="preserve"> Пререквізити</w:t>
      </w:r>
      <w:r w:rsidRPr="00503240">
        <w:t xml:space="preserve">: </w:t>
      </w:r>
      <w:r w:rsidRPr="00673595">
        <w:t>математика, Інженерна та комп`ютерна графіка, фізика, теоретична механіка, опір матеріалів, теорія механізмів і машин, деталі машин</w:t>
      </w:r>
      <w:r w:rsidRPr="00503240">
        <w:t xml:space="preserve">; </w:t>
      </w:r>
      <w:r w:rsidRPr="00503240">
        <w:rPr>
          <w:b/>
          <w:i/>
        </w:rPr>
        <w:t>кореквізити</w:t>
      </w:r>
      <w:r w:rsidRPr="00503240">
        <w:t xml:space="preserve">: </w:t>
      </w:r>
      <w:r w:rsidRPr="00673595">
        <w:t>кваліфікаційна робота</w:t>
      </w:r>
      <w:r>
        <w:t>.</w:t>
      </w:r>
    </w:p>
    <w:p w:rsidR="00102F6A" w:rsidRPr="00DB62CB" w:rsidRDefault="00102F6A" w:rsidP="00102F6A">
      <w:pPr>
        <w:ind w:right="-55" w:firstLine="540"/>
        <w:jc w:val="both"/>
        <w:rPr>
          <w:b/>
          <w:i/>
          <w:sz w:val="16"/>
          <w:szCs w:val="16"/>
        </w:rPr>
      </w:pPr>
    </w:p>
    <w:p w:rsidR="00102F6A" w:rsidRPr="00906344" w:rsidRDefault="00102F6A" w:rsidP="00102F6A">
      <w:pPr>
        <w:ind w:right="-55" w:firstLine="540"/>
        <w:jc w:val="center"/>
        <w:rPr>
          <w:b/>
          <w:sz w:val="24"/>
          <w:szCs w:val="24"/>
        </w:rPr>
      </w:pPr>
      <w:r w:rsidRPr="00906344">
        <w:rPr>
          <w:b/>
          <w:sz w:val="24"/>
          <w:szCs w:val="24"/>
        </w:rPr>
        <w:t>Мета і завдання дисципліни</w:t>
      </w:r>
    </w:p>
    <w:p w:rsidR="00102F6A" w:rsidRPr="00503240" w:rsidRDefault="00102F6A" w:rsidP="00102F6A">
      <w:pPr>
        <w:ind w:right="-55" w:firstLine="540"/>
        <w:jc w:val="both"/>
      </w:pPr>
      <w:r w:rsidRPr="00503240">
        <w:rPr>
          <w:b/>
          <w:i/>
        </w:rPr>
        <w:t>Мета дисципліни</w:t>
      </w:r>
      <w:r w:rsidRPr="00503240">
        <w:rPr>
          <w:b/>
        </w:rPr>
        <w:t>.</w:t>
      </w:r>
      <w:r w:rsidRPr="00503240">
        <w:t xml:space="preserve"> </w:t>
      </w:r>
      <w:r>
        <w:t>Формування особистості фахівця, здатного працювати з програмами САПР, програмними комплексами розробленими на основі методу скінченних елементів, програми для виконання інженерних розрахунків</w:t>
      </w:r>
      <w:r w:rsidRPr="00503240">
        <w:t xml:space="preserve">. </w:t>
      </w:r>
    </w:p>
    <w:p w:rsidR="00102F6A" w:rsidRDefault="00102F6A" w:rsidP="00102F6A">
      <w:pPr>
        <w:ind w:firstLine="425"/>
        <w:jc w:val="both"/>
        <w:rPr>
          <w:b/>
          <w:i/>
        </w:rPr>
      </w:pPr>
      <w:r w:rsidRPr="00503240">
        <w:rPr>
          <w:b/>
          <w:i/>
        </w:rPr>
        <w:t>Завдання дисципліни</w:t>
      </w:r>
      <w:r w:rsidRPr="00503240">
        <w:t>.</w:t>
      </w:r>
      <w:r w:rsidRPr="00503240">
        <w:rPr>
          <w:b/>
          <w:i/>
        </w:rPr>
        <w:t xml:space="preserve"> </w:t>
      </w:r>
      <w:r>
        <w:t>Надати студентам знання і практичні навички з користування  системами автоматизованого проектування при розв’язуванні різних інженерних задач, що виникають в інженерній практиці, та навчити студентів застосовувати отримані знання на практиці.</w:t>
      </w:r>
    </w:p>
    <w:p w:rsidR="00102F6A" w:rsidRDefault="00102F6A" w:rsidP="00102F6A">
      <w:pPr>
        <w:ind w:right="-55" w:firstLine="540"/>
        <w:jc w:val="center"/>
        <w:rPr>
          <w:b/>
          <w:sz w:val="24"/>
          <w:szCs w:val="24"/>
        </w:rPr>
      </w:pPr>
    </w:p>
    <w:p w:rsidR="00102F6A" w:rsidRDefault="00102F6A" w:rsidP="00102F6A">
      <w:pPr>
        <w:ind w:right="-55" w:firstLine="540"/>
        <w:jc w:val="center"/>
        <w:rPr>
          <w:b/>
          <w:sz w:val="24"/>
          <w:szCs w:val="24"/>
        </w:rPr>
      </w:pPr>
    </w:p>
    <w:p w:rsidR="00102F6A" w:rsidRPr="00503240" w:rsidRDefault="00102F6A" w:rsidP="00102F6A">
      <w:pPr>
        <w:ind w:right="-55" w:firstLine="540"/>
        <w:jc w:val="center"/>
      </w:pPr>
      <w:r w:rsidRPr="00906344">
        <w:rPr>
          <w:b/>
          <w:sz w:val="24"/>
          <w:szCs w:val="24"/>
        </w:rPr>
        <w:lastRenderedPageBreak/>
        <w:t>Очікувані результати навчання</w:t>
      </w:r>
    </w:p>
    <w:p w:rsidR="00102F6A" w:rsidRDefault="00102F6A" w:rsidP="00102F6A">
      <w:pPr>
        <w:ind w:right="-55" w:firstLine="540"/>
        <w:jc w:val="both"/>
      </w:pPr>
      <w:r>
        <w:t>Студент, який успішно завершив вивчення дисципліни, повинен: вміти здійснювати інженерні розрахунки, за допомогою систем автоматизованого проектування, для вирішення складних задач і практичних проблем у галузевому машинобудуванні; готувати виробництво та експлуатувати вироби, застосовуючи автоматичні системи підтримування життєвого циклу; розуміти відповідні методи та мати навички конструювання типових вузлів та механізмів відповідно до поставленого завдання, за допомогою систем автоматизованого проектування; розуміти відповідні методи та мати навички конструювання типових вузлів та механізмів відповідно до поставленого завдання; розробляти деталі та вузли машин із застосуванням систем автоматизованого проектування; розробляти конструктивні схеми механізмів та вузлів машин та апаратів легкої промисловості із використанням систем автоматизованого проектування.</w:t>
      </w:r>
    </w:p>
    <w:p w:rsidR="00102F6A" w:rsidRPr="00503240" w:rsidRDefault="00102F6A" w:rsidP="00102F6A">
      <w:pPr>
        <w:ind w:right="-55" w:firstLine="540"/>
        <w:jc w:val="both"/>
      </w:pPr>
    </w:p>
    <w:p w:rsidR="00102F6A" w:rsidRDefault="00102F6A" w:rsidP="00102F6A">
      <w:pPr>
        <w:jc w:val="center"/>
        <w:rPr>
          <w:b/>
          <w:sz w:val="24"/>
          <w:szCs w:val="24"/>
        </w:rPr>
      </w:pPr>
      <w:r w:rsidRPr="005F62C8">
        <w:rPr>
          <w:b/>
          <w:sz w:val="24"/>
          <w:szCs w:val="24"/>
        </w:rPr>
        <w:t>Тематичний і календарний план вивчення дисципліни</w:t>
      </w:r>
    </w:p>
    <w:p w:rsidR="00102F6A" w:rsidRPr="005F62C8" w:rsidRDefault="00102F6A" w:rsidP="00102F6A">
      <w:pPr>
        <w:jc w:val="center"/>
        <w:rPr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43"/>
        <w:gridCol w:w="2126"/>
        <w:gridCol w:w="3119"/>
        <w:gridCol w:w="599"/>
        <w:gridCol w:w="1532"/>
      </w:tblGrid>
      <w:tr w:rsidR="00102F6A" w:rsidRPr="00503240" w:rsidTr="00BA155B">
        <w:tc>
          <w:tcPr>
            <w:tcW w:w="704" w:type="dxa"/>
            <w:vMerge w:val="restart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№</w:t>
            </w:r>
          </w:p>
          <w:p w:rsidR="00102F6A" w:rsidRPr="005F62C8" w:rsidRDefault="00102F6A" w:rsidP="00BA155B">
            <w:pPr>
              <w:ind w:left="-108" w:right="-103"/>
              <w:jc w:val="center"/>
              <w:rPr>
                <w:rFonts w:ascii="Times New Roman Полужирный" w:hAnsi="Times New Roman Полужирный"/>
                <w:b/>
                <w:spacing w:val="-6"/>
              </w:rPr>
            </w:pPr>
            <w:r w:rsidRPr="005F62C8">
              <w:rPr>
                <w:rFonts w:ascii="Times New Roman Полужирный" w:hAnsi="Times New Roman Полужирный"/>
                <w:b/>
                <w:spacing w:val="-6"/>
              </w:rPr>
              <w:t>тижня</w:t>
            </w:r>
          </w:p>
        </w:tc>
        <w:tc>
          <w:tcPr>
            <w:tcW w:w="1843" w:type="dxa"/>
            <w:vMerge w:val="restart"/>
            <w:vAlign w:val="center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Тема лекції</w:t>
            </w:r>
            <w:r w:rsidRPr="00757C6F">
              <w:rPr>
                <w:b/>
                <w:vertAlign w:val="superscript"/>
              </w:rPr>
              <w:t>*</w:t>
            </w:r>
          </w:p>
        </w:tc>
        <w:tc>
          <w:tcPr>
            <w:tcW w:w="2126" w:type="dxa"/>
            <w:vMerge w:val="restart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Тема практичного заняття</w:t>
            </w:r>
            <w:r w:rsidRPr="00757C6F">
              <w:rPr>
                <w:b/>
                <w:vertAlign w:val="superscript"/>
              </w:rPr>
              <w:t>*</w:t>
            </w:r>
          </w:p>
        </w:tc>
        <w:tc>
          <w:tcPr>
            <w:tcW w:w="5250" w:type="dxa"/>
            <w:gridSpan w:val="3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Самостійна робота студентів</w:t>
            </w:r>
          </w:p>
        </w:tc>
      </w:tr>
      <w:tr w:rsidR="00102F6A" w:rsidRPr="00503240" w:rsidTr="00BA155B">
        <w:tc>
          <w:tcPr>
            <w:tcW w:w="704" w:type="dxa"/>
            <w:vMerge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Зміст</w:t>
            </w:r>
          </w:p>
        </w:tc>
        <w:tc>
          <w:tcPr>
            <w:tcW w:w="599" w:type="dxa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Год.</w:t>
            </w:r>
          </w:p>
        </w:tc>
        <w:tc>
          <w:tcPr>
            <w:tcW w:w="1532" w:type="dxa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Література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5B1823" w:rsidRDefault="00102F6A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1</w:t>
            </w:r>
          </w:p>
        </w:tc>
        <w:tc>
          <w:tcPr>
            <w:tcW w:w="1843" w:type="dxa"/>
          </w:tcPr>
          <w:p w:rsidR="00102F6A" w:rsidRPr="005B1823" w:rsidRDefault="00102F6A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2</w:t>
            </w:r>
          </w:p>
        </w:tc>
        <w:tc>
          <w:tcPr>
            <w:tcW w:w="2126" w:type="dxa"/>
          </w:tcPr>
          <w:p w:rsidR="00102F6A" w:rsidRPr="005B1823" w:rsidRDefault="00102F6A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3</w:t>
            </w:r>
          </w:p>
        </w:tc>
        <w:tc>
          <w:tcPr>
            <w:tcW w:w="3119" w:type="dxa"/>
          </w:tcPr>
          <w:p w:rsidR="00102F6A" w:rsidRPr="005B1823" w:rsidRDefault="00102F6A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4</w:t>
            </w:r>
          </w:p>
        </w:tc>
        <w:tc>
          <w:tcPr>
            <w:tcW w:w="599" w:type="dxa"/>
          </w:tcPr>
          <w:p w:rsidR="00102F6A" w:rsidRPr="005B1823" w:rsidRDefault="00102F6A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5</w:t>
            </w:r>
          </w:p>
        </w:tc>
        <w:tc>
          <w:tcPr>
            <w:tcW w:w="1532" w:type="dxa"/>
          </w:tcPr>
          <w:p w:rsidR="00102F6A" w:rsidRPr="005B1823" w:rsidRDefault="00102F6A" w:rsidP="00BA155B">
            <w:pPr>
              <w:jc w:val="center"/>
              <w:rPr>
                <w:b/>
                <w:i/>
              </w:rPr>
            </w:pPr>
            <w:r w:rsidRPr="005B1823">
              <w:rPr>
                <w:b/>
                <w:i/>
              </w:rPr>
              <w:t>6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1</w:t>
            </w:r>
          </w:p>
        </w:tc>
        <w:tc>
          <w:tcPr>
            <w:tcW w:w="1843" w:type="dxa"/>
          </w:tcPr>
          <w:p w:rsidR="00102F6A" w:rsidRPr="00503240" w:rsidRDefault="00102F6A" w:rsidP="00BA155B">
            <w:r>
              <w:rPr>
                <w:b/>
              </w:rPr>
              <w:t>Тема 1 Основи роботи в САПР.</w:t>
            </w:r>
            <w:r>
              <w:t xml:space="preserve"> Введення. Історія розвитку САПР. Структура і класифікація САПР. Поняття про CALS-технології.  Програми конструкторського проектування.</w:t>
            </w:r>
          </w:p>
        </w:tc>
        <w:tc>
          <w:tcPr>
            <w:tcW w:w="2126" w:type="dxa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A03E35">
              <w:rPr>
                <w:spacing w:val="-6"/>
              </w:rPr>
              <w:t>Лабораторна робота (далі ЛР)</w:t>
            </w:r>
            <w:r w:rsidRPr="00294308">
              <w:rPr>
                <w:spacing w:val="-6"/>
              </w:rPr>
              <w:t xml:space="preserve"> 1.</w:t>
            </w:r>
          </w:p>
          <w:p w:rsidR="00102F6A" w:rsidRDefault="00102F6A" w:rsidP="00BA155B">
            <w:pPr>
              <w:spacing w:line="228" w:lineRule="auto"/>
              <w:jc w:val="both"/>
            </w:pPr>
            <w:r>
              <w:t>Розрахунок напруженого стану в кільці.</w:t>
            </w:r>
          </w:p>
          <w:p w:rsidR="00102F6A" w:rsidRPr="00503240" w:rsidRDefault="00102F6A" w:rsidP="00BA155B"/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1),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1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</w:t>
            </w:r>
            <w:r w:rsidRPr="00BA50F5">
              <w:t>17</w:t>
            </w:r>
            <w:r>
              <w:t>–</w:t>
            </w:r>
            <w:r w:rsidRPr="00BA50F5">
              <w:t xml:space="preserve">48;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</w:t>
            </w:r>
            <w:r w:rsidRPr="00BA50F5">
              <w:t>5</w:t>
            </w:r>
            <w:r>
              <w:t>–</w:t>
            </w:r>
            <w:r w:rsidRPr="00BA50F5">
              <w:t xml:space="preserve">8; </w:t>
            </w:r>
            <w:r>
              <w:rPr>
                <w:b/>
              </w:rPr>
              <w:t>4</w:t>
            </w:r>
            <w:r>
              <w:t>, </w:t>
            </w:r>
            <w:r w:rsidRPr="00BA50F5">
              <w:t>с.</w:t>
            </w:r>
            <w:r>
              <w:t> </w:t>
            </w:r>
            <w:r w:rsidRPr="00BA50F5">
              <w:t>13</w:t>
            </w:r>
            <w:r>
              <w:t>–</w:t>
            </w:r>
            <w:r w:rsidRPr="00BA50F5">
              <w:t xml:space="preserve">46; 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>
              <w:rPr>
                <w:b/>
              </w:rPr>
              <w:t>5</w:t>
            </w:r>
            <w:r w:rsidRPr="00BA50F5">
              <w:t>, с.</w:t>
            </w:r>
            <w:r>
              <w:t xml:space="preserve"> </w:t>
            </w:r>
            <w:r w:rsidRPr="00BA50F5">
              <w:t>9</w:t>
            </w:r>
            <w:r>
              <w:t>–</w:t>
            </w:r>
            <w:r w:rsidRPr="00BA50F5">
              <w:t>2</w:t>
            </w:r>
            <w:r>
              <w:t>0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2</w:t>
            </w:r>
          </w:p>
        </w:tc>
        <w:tc>
          <w:tcPr>
            <w:tcW w:w="1843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2126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1), 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1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69–126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20–40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52–91</w:t>
            </w:r>
            <w:r w:rsidRPr="00BA50F5">
              <w:t xml:space="preserve">; 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21–35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3</w:t>
            </w:r>
          </w:p>
        </w:tc>
        <w:tc>
          <w:tcPr>
            <w:tcW w:w="1843" w:type="dxa"/>
          </w:tcPr>
          <w:p w:rsidR="00102F6A" w:rsidRPr="00503240" w:rsidRDefault="00102F6A" w:rsidP="00BA155B">
            <w:r>
              <w:rPr>
                <w:b/>
              </w:rPr>
              <w:t>Тема 1 Основи роботи в САПР.</w:t>
            </w:r>
            <w:r>
              <w:t xml:space="preserve"> Математичне забезпечення САПР. Математичні моделі об'єктів, систем, процесів. Вимоги до математичних моделей САПР. Розробка математичних моделей.</w:t>
            </w:r>
          </w:p>
        </w:tc>
        <w:tc>
          <w:tcPr>
            <w:tcW w:w="2126" w:type="dxa"/>
          </w:tcPr>
          <w:p w:rsidR="00102F6A" w:rsidRDefault="00102F6A" w:rsidP="00BA155B">
            <w:pPr>
              <w:spacing w:line="228" w:lineRule="auto"/>
            </w:pPr>
            <w:r w:rsidRPr="00A03E35">
              <w:rPr>
                <w:spacing w:val="-6"/>
              </w:rPr>
              <w:t>ЛР</w:t>
            </w:r>
            <w:r>
              <w:t xml:space="preserve"> 2: Розрахунок шарнірно-стержневих систем. </w:t>
            </w:r>
          </w:p>
          <w:p w:rsidR="00102F6A" w:rsidRPr="00503240" w:rsidRDefault="00102F6A" w:rsidP="00BA155B"/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2),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2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</w:t>
            </w:r>
            <w:r w:rsidRPr="00BA50F5">
              <w:t>1</w:t>
            </w:r>
            <w:r>
              <w:t>30–167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199–207</w:t>
            </w:r>
            <w:r w:rsidRPr="00BA50F5">
              <w:t xml:space="preserve">; </w:t>
            </w:r>
          </w:p>
          <w:p w:rsidR="00102F6A" w:rsidRDefault="00102F6A" w:rsidP="00BA155B">
            <w:pPr>
              <w:jc w:val="center"/>
            </w:pP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497–523</w:t>
            </w:r>
            <w:r w:rsidRPr="00BA50F5">
              <w:t>;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54–76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4</w:t>
            </w:r>
          </w:p>
        </w:tc>
        <w:tc>
          <w:tcPr>
            <w:tcW w:w="1843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2126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2,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3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 w:rsidRPr="00AC09B9">
              <w:t>4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</w:t>
            </w:r>
            <w:r w:rsidRPr="00BA50F5">
              <w:t>1</w:t>
            </w:r>
            <w:r>
              <w:t>69–208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76–109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</w:t>
            </w:r>
            <w:r w:rsidRPr="00BA50F5">
              <w:t>1</w:t>
            </w:r>
            <w:r>
              <w:t>02–172</w:t>
            </w:r>
            <w:r w:rsidRPr="00BA50F5">
              <w:t xml:space="preserve">; 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120–137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5</w:t>
            </w:r>
          </w:p>
        </w:tc>
        <w:tc>
          <w:tcPr>
            <w:tcW w:w="1843" w:type="dxa"/>
          </w:tcPr>
          <w:p w:rsidR="00102F6A" w:rsidRPr="009A06AD" w:rsidRDefault="00102F6A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2 Основи роботи у середовищі САПР AutoCad</w:t>
            </w:r>
            <w:r>
              <w:t xml:space="preserve">. Початок роботи: основні прийоми креслення, допоміжні засоби креслення. Загальні відомості про AutoCAD. </w:t>
            </w:r>
          </w:p>
        </w:tc>
        <w:tc>
          <w:tcPr>
            <w:tcW w:w="2126" w:type="dxa"/>
          </w:tcPr>
          <w:p w:rsidR="00102F6A" w:rsidRDefault="00102F6A" w:rsidP="00BA155B">
            <w:pPr>
              <w:spacing w:line="228" w:lineRule="auto"/>
            </w:pPr>
            <w:r w:rsidRPr="00A03E35">
              <w:rPr>
                <w:spacing w:val="-6"/>
              </w:rPr>
              <w:t>ЛР</w:t>
            </w:r>
            <w:r>
              <w:t xml:space="preserve"> 3: Розрахунок переміщень, деформацій і нормальних напружень в поперечних перерізах деталі.</w:t>
            </w:r>
          </w:p>
          <w:p w:rsidR="00102F6A" w:rsidRPr="00503240" w:rsidRDefault="00102F6A" w:rsidP="00BA155B"/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3),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3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02F6A" w:rsidRPr="00385081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211–245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125–132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210–217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6</w:t>
            </w:r>
          </w:p>
        </w:tc>
        <w:tc>
          <w:tcPr>
            <w:tcW w:w="1843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2126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3</w:t>
            </w:r>
            <w:r w:rsidRPr="00294308">
              <w:rPr>
                <w:spacing w:val="-6"/>
              </w:rPr>
              <w:t xml:space="preserve">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4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 w:rsidRPr="00AC09B9">
              <w:t>4</w:t>
            </w:r>
          </w:p>
        </w:tc>
        <w:tc>
          <w:tcPr>
            <w:tcW w:w="1532" w:type="dxa"/>
          </w:tcPr>
          <w:p w:rsidR="00102F6A" w:rsidRPr="00385081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247–2</w:t>
            </w:r>
            <w:r w:rsidRPr="00BA50F5">
              <w:t>8</w:t>
            </w:r>
            <w:r>
              <w:t>1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217–225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7</w:t>
            </w:r>
          </w:p>
        </w:tc>
        <w:tc>
          <w:tcPr>
            <w:tcW w:w="1843" w:type="dxa"/>
          </w:tcPr>
          <w:p w:rsidR="00102F6A" w:rsidRPr="00503240" w:rsidRDefault="00102F6A" w:rsidP="00BA155B">
            <w:r>
              <w:rPr>
                <w:b/>
              </w:rPr>
              <w:t xml:space="preserve">Тема 2 Основи </w:t>
            </w:r>
            <w:r>
              <w:rPr>
                <w:b/>
              </w:rPr>
              <w:lastRenderedPageBreak/>
              <w:t>роботи у середовищі САПР AutoCad</w:t>
            </w:r>
            <w:r>
              <w:t>. Створення наборів виділень. Малювання і редагування кривих поліній, еліпсів, сплайнів. Зміна властивостей об'єкта. Робота з шарами.</w:t>
            </w:r>
          </w:p>
        </w:tc>
        <w:tc>
          <w:tcPr>
            <w:tcW w:w="2126" w:type="dxa"/>
          </w:tcPr>
          <w:p w:rsidR="00102F6A" w:rsidRDefault="00102F6A" w:rsidP="00BA155B">
            <w:pPr>
              <w:spacing w:line="228" w:lineRule="auto"/>
            </w:pPr>
            <w:r>
              <w:lastRenderedPageBreak/>
              <w:t xml:space="preserve">ЛР 4: Розрахунок </w:t>
            </w:r>
            <w:r>
              <w:lastRenderedPageBreak/>
              <w:t xml:space="preserve">елементів конструкції під тиском. </w:t>
            </w:r>
          </w:p>
          <w:p w:rsidR="00102F6A" w:rsidRPr="00503240" w:rsidRDefault="00102F6A" w:rsidP="00BA155B"/>
        </w:tc>
        <w:tc>
          <w:tcPr>
            <w:tcW w:w="3119" w:type="dxa"/>
            <w:vAlign w:val="center"/>
          </w:tcPr>
          <w:p w:rsidR="00102F6A" w:rsidRPr="00A03E35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lastRenderedPageBreak/>
              <w:t xml:space="preserve">Опрацювання лекційного матеріалу </w:t>
            </w:r>
            <w:r w:rsidRPr="00294308">
              <w:rPr>
                <w:spacing w:val="-6"/>
              </w:rPr>
              <w:lastRenderedPageBreak/>
              <w:t>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4)</w:t>
            </w:r>
            <w:r>
              <w:rPr>
                <w:spacing w:val="-6"/>
              </w:rPr>
              <w:t xml:space="preserve">, </w:t>
            </w:r>
            <w:r w:rsidRPr="00294308">
              <w:rPr>
                <w:spacing w:val="-6"/>
              </w:rPr>
              <w:t xml:space="preserve">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4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 w:rsidRPr="00AC09B9">
              <w:lastRenderedPageBreak/>
              <w:t>4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</w:t>
            </w:r>
            <w:r w:rsidRPr="00BA50F5">
              <w:t>17</w:t>
            </w:r>
            <w:r>
              <w:t>–</w:t>
            </w:r>
            <w:r w:rsidRPr="00BA50F5">
              <w:t xml:space="preserve">48; </w:t>
            </w:r>
            <w:r w:rsidRPr="00BA50F5">
              <w:rPr>
                <w:b/>
              </w:rPr>
              <w:lastRenderedPageBreak/>
              <w:t>2</w:t>
            </w:r>
            <w:r>
              <w:t>, с</w:t>
            </w:r>
            <w:r w:rsidRPr="00BA50F5">
              <w:t>.</w:t>
            </w:r>
            <w:r>
              <w:t xml:space="preserve"> 114–125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</w:t>
            </w:r>
            <w:r w:rsidRPr="00BA50F5">
              <w:t>13</w:t>
            </w:r>
            <w:r>
              <w:t>–</w:t>
            </w:r>
            <w:r w:rsidRPr="00BA50F5">
              <w:t xml:space="preserve">46; 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147–176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lastRenderedPageBreak/>
              <w:t>8</w:t>
            </w:r>
          </w:p>
        </w:tc>
        <w:tc>
          <w:tcPr>
            <w:tcW w:w="1843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2126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 w:rsidRPr="00A03E35">
              <w:rPr>
                <w:spacing w:val="-6"/>
              </w:rPr>
              <w:t>4</w:t>
            </w:r>
            <w:r w:rsidRPr="00294308">
              <w:rPr>
                <w:spacing w:val="-6"/>
              </w:rPr>
              <w:t xml:space="preserve">.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5.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281–384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138–175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355–</w:t>
            </w:r>
            <w:r w:rsidRPr="00BA50F5">
              <w:t>4</w:t>
            </w:r>
            <w:r>
              <w:t>2</w:t>
            </w:r>
            <w:r w:rsidRPr="00BA50F5">
              <w:t xml:space="preserve">6; 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77–98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9</w:t>
            </w:r>
          </w:p>
        </w:tc>
        <w:tc>
          <w:tcPr>
            <w:tcW w:w="1843" w:type="dxa"/>
          </w:tcPr>
          <w:p w:rsidR="00102F6A" w:rsidRPr="009A06AD" w:rsidRDefault="00102F6A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2 Основи роботи у середовищі САПР AutoCad</w:t>
            </w:r>
            <w:r>
              <w:t xml:space="preserve">. Робота з блоками. Робота зі штрихуваннями.  Робота з геометричними залежностями для тексту. Підготовка та друк креслень. </w:t>
            </w:r>
          </w:p>
        </w:tc>
        <w:tc>
          <w:tcPr>
            <w:tcW w:w="2126" w:type="dxa"/>
          </w:tcPr>
          <w:p w:rsidR="00102F6A" w:rsidRDefault="00102F6A" w:rsidP="00BA155B">
            <w:pPr>
              <w:spacing w:line="228" w:lineRule="auto"/>
            </w:pPr>
            <w:r>
              <w:t>ЛР 5: Розрахунок елементів конструкції на руйнування.</w:t>
            </w:r>
          </w:p>
          <w:p w:rsidR="00102F6A" w:rsidRPr="00503240" w:rsidRDefault="00102F6A" w:rsidP="00BA155B"/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5), Підготовка до тестування з </w:t>
            </w:r>
            <w:r>
              <w:rPr>
                <w:spacing w:val="-6"/>
              </w:rPr>
              <w:t>тем</w:t>
            </w:r>
            <w:r w:rsidRPr="00294308">
              <w:rPr>
                <w:spacing w:val="-6"/>
              </w:rPr>
              <w:t xml:space="preserve"> 1-</w:t>
            </w:r>
            <w:r>
              <w:rPr>
                <w:spacing w:val="-6"/>
              </w:rPr>
              <w:t>2</w:t>
            </w:r>
            <w:r w:rsidRPr="00294308">
              <w:rPr>
                <w:spacing w:val="-6"/>
              </w:rPr>
              <w:t>)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281–384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138–175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355–</w:t>
            </w:r>
            <w:r w:rsidRPr="00BA50F5">
              <w:t>4</w:t>
            </w:r>
            <w:r>
              <w:t>2</w:t>
            </w:r>
            <w:r w:rsidRPr="00BA50F5">
              <w:t xml:space="preserve">6; 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77–98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10</w:t>
            </w:r>
          </w:p>
        </w:tc>
        <w:tc>
          <w:tcPr>
            <w:tcW w:w="1843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2126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5</w:t>
            </w:r>
            <w:r w:rsidRPr="00294308">
              <w:rPr>
                <w:spacing w:val="-6"/>
              </w:rPr>
              <w:t xml:space="preserve">.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6.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 w:rsidRPr="00AC09B9">
              <w:t>4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>181–195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291–321</w:t>
            </w:r>
            <w:r w:rsidRPr="00BA50F5">
              <w:t xml:space="preserve">; 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36–53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11</w:t>
            </w:r>
          </w:p>
        </w:tc>
        <w:tc>
          <w:tcPr>
            <w:tcW w:w="1843" w:type="dxa"/>
          </w:tcPr>
          <w:p w:rsidR="00102F6A" w:rsidRPr="009A06AD" w:rsidRDefault="00102F6A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3 Метод скінченних елементів в САПР</w:t>
            </w:r>
            <w:r>
              <w:rPr>
                <w:sz w:val="22"/>
              </w:rPr>
              <w:t xml:space="preserve">. </w:t>
            </w:r>
            <w:r>
              <w:t xml:space="preserve">Основи методу кінцевих елементів. Поняття про метод кінцевих елементів. Опис властивостей кінцевого елемента. </w:t>
            </w:r>
          </w:p>
        </w:tc>
        <w:tc>
          <w:tcPr>
            <w:tcW w:w="2126" w:type="dxa"/>
          </w:tcPr>
          <w:p w:rsidR="00102F6A" w:rsidRDefault="00102F6A" w:rsidP="00BA155B">
            <w:pPr>
              <w:spacing w:line="228" w:lineRule="auto"/>
            </w:pPr>
            <w:r>
              <w:t xml:space="preserve">ЛР 6: Розрахунок елементів конструкції на руйнування. </w:t>
            </w:r>
          </w:p>
          <w:p w:rsidR="00102F6A" w:rsidRPr="00503240" w:rsidRDefault="00102F6A" w:rsidP="00BA155B"/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6),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6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9–20</w:t>
            </w:r>
            <w:r w:rsidRPr="00BA50F5">
              <w:t xml:space="preserve">; </w:t>
            </w:r>
          </w:p>
          <w:p w:rsidR="00102F6A" w:rsidRPr="00963843" w:rsidRDefault="00102F6A" w:rsidP="00BA155B">
            <w:pPr>
              <w:jc w:val="center"/>
            </w:pPr>
            <w:r w:rsidRPr="00BA50F5">
              <w:rPr>
                <w:b/>
              </w:rPr>
              <w:t>2</w:t>
            </w:r>
            <w:r w:rsidRPr="00BA50F5">
              <w:t xml:space="preserve">; </w:t>
            </w:r>
            <w:r>
              <w:rPr>
                <w:b/>
              </w:rPr>
              <w:t>5</w:t>
            </w:r>
            <w:r>
              <w:t>, </w:t>
            </w:r>
            <w:r w:rsidRPr="00BA50F5">
              <w:t>с.</w:t>
            </w:r>
            <w:r>
              <w:t> 23</w:t>
            </w:r>
            <w:r w:rsidRPr="00BA50F5">
              <w:t>3</w:t>
            </w:r>
            <w:r>
              <w:t>–2</w:t>
            </w:r>
            <w:r w:rsidRPr="00BA50F5">
              <w:t>6</w:t>
            </w:r>
            <w:r>
              <w:t>0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12</w:t>
            </w:r>
          </w:p>
        </w:tc>
        <w:tc>
          <w:tcPr>
            <w:tcW w:w="1843" w:type="dxa"/>
          </w:tcPr>
          <w:p w:rsidR="00102F6A" w:rsidRPr="00503240" w:rsidRDefault="00102F6A" w:rsidP="00BA155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102F6A" w:rsidRPr="00503240" w:rsidRDefault="00102F6A" w:rsidP="00BA155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6</w:t>
            </w:r>
            <w:r w:rsidRPr="00294308">
              <w:rPr>
                <w:spacing w:val="-6"/>
              </w:rPr>
              <w:t xml:space="preserve">.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7.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9–20</w:t>
            </w:r>
            <w:r w:rsidRPr="00BA50F5">
              <w:t xml:space="preserve">; </w:t>
            </w:r>
          </w:p>
          <w:p w:rsidR="00102F6A" w:rsidRPr="00963843" w:rsidRDefault="00102F6A" w:rsidP="00BA155B">
            <w:pPr>
              <w:jc w:val="center"/>
            </w:pPr>
            <w:r w:rsidRPr="00BA50F5">
              <w:rPr>
                <w:b/>
              </w:rPr>
              <w:t>2</w:t>
            </w:r>
            <w:r w:rsidRPr="00BA50F5">
              <w:t xml:space="preserve">; </w:t>
            </w:r>
            <w:r>
              <w:rPr>
                <w:b/>
              </w:rPr>
              <w:t>5</w:t>
            </w:r>
            <w:r>
              <w:t>, </w:t>
            </w:r>
            <w:r w:rsidRPr="00BA50F5">
              <w:t>с.</w:t>
            </w:r>
            <w:r>
              <w:t> 23</w:t>
            </w:r>
            <w:r w:rsidRPr="00BA50F5">
              <w:t>3</w:t>
            </w:r>
            <w:r>
              <w:t>–2</w:t>
            </w:r>
            <w:r w:rsidRPr="00BA50F5">
              <w:t>6</w:t>
            </w:r>
            <w:r>
              <w:t>0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13</w:t>
            </w:r>
          </w:p>
        </w:tc>
        <w:tc>
          <w:tcPr>
            <w:tcW w:w="1843" w:type="dxa"/>
          </w:tcPr>
          <w:p w:rsidR="00102F6A" w:rsidRPr="009A06AD" w:rsidRDefault="00102F6A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Тема 3 Метод скінченних елементів в САПР. </w:t>
            </w:r>
            <w:r>
              <w:t xml:space="preserve"> </w:t>
            </w:r>
            <w:r>
              <w:rPr>
                <w:sz w:val="22"/>
                <w:lang w:val="en-US"/>
              </w:rPr>
              <w:t>Impact</w:t>
            </w:r>
            <w:r>
              <w:t xml:space="preserve"> - програмний комплекс для нелінійного динамічного аналізу. Структура програмного комплексу </w:t>
            </w:r>
            <w:r>
              <w:rPr>
                <w:sz w:val="22"/>
                <w:lang w:val="en-US"/>
              </w:rPr>
              <w:t>Impact</w:t>
            </w:r>
            <w:r>
              <w:rPr>
                <w:sz w:val="22"/>
              </w:rPr>
              <w:t xml:space="preserve">. </w:t>
            </w:r>
            <w:r>
              <w:t xml:space="preserve">Підготовка моделі в </w:t>
            </w:r>
            <w:r>
              <w:rPr>
                <w:sz w:val="22"/>
                <w:lang w:val="en-US"/>
              </w:rPr>
              <w:t>Impact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126" w:type="dxa"/>
          </w:tcPr>
          <w:p w:rsidR="00102F6A" w:rsidRDefault="00102F6A" w:rsidP="00BA155B">
            <w:pPr>
              <w:spacing w:line="228" w:lineRule="auto"/>
              <w:jc w:val="both"/>
            </w:pPr>
            <w:r>
              <w:t>ЛР 7: Розрахунок кулачкових механізмів.</w:t>
            </w:r>
          </w:p>
          <w:p w:rsidR="00102F6A" w:rsidRPr="00503240" w:rsidRDefault="00102F6A" w:rsidP="00BA155B">
            <w:pPr>
              <w:rPr>
                <w:bCs/>
              </w:rPr>
            </w:pPr>
          </w:p>
        </w:tc>
        <w:tc>
          <w:tcPr>
            <w:tcW w:w="3119" w:type="dxa"/>
            <w:vAlign w:val="center"/>
          </w:tcPr>
          <w:p w:rsidR="00102F6A" w:rsidRPr="00A03E35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7), підготовка до виконання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7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3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45</w:t>
            </w:r>
            <w:r w:rsidRPr="00BA50F5">
              <w:t>7</w:t>
            </w:r>
            <w:r>
              <w:t>–52</w:t>
            </w:r>
            <w:r w:rsidRPr="00BA50F5">
              <w:t xml:space="preserve">8; </w:t>
            </w:r>
            <w:r w:rsidRPr="00BA50F5">
              <w:rPr>
                <w:b/>
              </w:rPr>
              <w:t>2</w:t>
            </w:r>
            <w:r>
              <w:t>, </w:t>
            </w:r>
            <w:r w:rsidRPr="00BA50F5">
              <w:t>с.</w:t>
            </w:r>
            <w:r>
              <w:t> 462–</w:t>
            </w:r>
            <w:r w:rsidRPr="00BA50F5">
              <w:t>4</w:t>
            </w:r>
            <w:r>
              <w:t>94</w:t>
            </w:r>
            <w:r w:rsidRPr="00BA50F5">
              <w:t xml:space="preserve">; 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>
              <w:rPr>
                <w:b/>
              </w:rPr>
              <w:t>5</w:t>
            </w:r>
            <w:r w:rsidRPr="00BA50F5">
              <w:t>, с.</w:t>
            </w:r>
            <w:r>
              <w:t xml:space="preserve"> 9</w:t>
            </w:r>
            <w:r w:rsidRPr="00BA50F5">
              <w:t>9</w:t>
            </w:r>
            <w:r>
              <w:t>–119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14</w:t>
            </w:r>
          </w:p>
        </w:tc>
        <w:tc>
          <w:tcPr>
            <w:tcW w:w="1843" w:type="dxa"/>
          </w:tcPr>
          <w:p w:rsidR="00102F6A" w:rsidRPr="00503240" w:rsidRDefault="00102F6A" w:rsidP="00BA155B">
            <w:pPr>
              <w:ind w:right="-105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26" w:type="dxa"/>
          </w:tcPr>
          <w:p w:rsidR="00102F6A" w:rsidRPr="00503240" w:rsidRDefault="00102F6A" w:rsidP="00BA155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 xml:space="preserve">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7</w:t>
            </w:r>
            <w:r w:rsidRPr="00294308">
              <w:rPr>
                <w:spacing w:val="-6"/>
              </w:rPr>
              <w:t xml:space="preserve">.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8.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 w:rsidRPr="00AC09B9">
              <w:t>4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38</w:t>
            </w:r>
            <w:r w:rsidRPr="00BA50F5">
              <w:t>7</w:t>
            </w:r>
            <w:r>
              <w:t>–</w:t>
            </w:r>
            <w:r w:rsidRPr="00BA50F5">
              <w:t>4</w:t>
            </w:r>
            <w:r>
              <w:t>53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47–50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262–289</w:t>
            </w:r>
            <w:r w:rsidRPr="00BA50F5">
              <w:t xml:space="preserve">; 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177–184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lastRenderedPageBreak/>
              <w:t>15</w:t>
            </w:r>
          </w:p>
        </w:tc>
        <w:tc>
          <w:tcPr>
            <w:tcW w:w="1843" w:type="dxa"/>
          </w:tcPr>
          <w:p w:rsidR="00102F6A" w:rsidRDefault="00102F6A" w:rsidP="00BA155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Тема 4 Програми для виконання інженерних розрахунків.</w:t>
            </w:r>
            <w:r>
              <w:t xml:space="preserve"> Розрахунок кулачкових механізмів. Розрахунок валів.</w:t>
            </w:r>
          </w:p>
          <w:p w:rsidR="00102F6A" w:rsidRPr="00503240" w:rsidRDefault="00102F6A" w:rsidP="00BA155B">
            <w:pPr>
              <w:rPr>
                <w:bCs/>
              </w:rPr>
            </w:pPr>
          </w:p>
        </w:tc>
        <w:tc>
          <w:tcPr>
            <w:tcW w:w="2126" w:type="dxa"/>
          </w:tcPr>
          <w:p w:rsidR="00102F6A" w:rsidRDefault="00102F6A" w:rsidP="00BA155B">
            <w:pPr>
              <w:spacing w:line="228" w:lineRule="auto"/>
            </w:pPr>
            <w:r>
              <w:t xml:space="preserve">ЛР 8: Розрахунок валів. </w:t>
            </w:r>
          </w:p>
          <w:p w:rsidR="00102F6A" w:rsidRPr="00503240" w:rsidRDefault="00102F6A" w:rsidP="00BA155B">
            <w:pPr>
              <w:rPr>
                <w:bCs/>
              </w:rPr>
            </w:pPr>
          </w:p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8), підготовка до виконання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8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 w:rsidRPr="00AC09B9">
              <w:t>4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38</w:t>
            </w:r>
            <w:r w:rsidRPr="00BA50F5">
              <w:t>7</w:t>
            </w:r>
            <w:r>
              <w:t>–</w:t>
            </w:r>
            <w:r w:rsidRPr="00BA50F5">
              <w:t>4</w:t>
            </w:r>
            <w:r>
              <w:t>53</w:t>
            </w:r>
            <w:r w:rsidRPr="00BA50F5">
              <w:t xml:space="preserve">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262–289</w:t>
            </w:r>
            <w:r w:rsidRPr="00BA50F5">
              <w:t xml:space="preserve">; </w:t>
            </w:r>
          </w:p>
          <w:p w:rsidR="00102F6A" w:rsidRPr="00503240" w:rsidRDefault="00102F6A" w:rsidP="00BA155B">
            <w:pPr>
              <w:ind w:right="-16"/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177–184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16</w:t>
            </w:r>
          </w:p>
        </w:tc>
        <w:tc>
          <w:tcPr>
            <w:tcW w:w="1843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2126" w:type="dxa"/>
          </w:tcPr>
          <w:p w:rsidR="00102F6A" w:rsidRPr="00503240" w:rsidRDefault="00102F6A" w:rsidP="00BA155B">
            <w:r>
              <w:t>-</w:t>
            </w:r>
          </w:p>
        </w:tc>
        <w:tc>
          <w:tcPr>
            <w:tcW w:w="3119" w:type="dxa"/>
            <w:vAlign w:val="center"/>
          </w:tcPr>
          <w:p w:rsidR="00102F6A" w:rsidRPr="00294308" w:rsidRDefault="00102F6A" w:rsidP="00BA155B">
            <w:pPr>
              <w:rPr>
                <w:spacing w:val="-6"/>
              </w:rPr>
            </w:pPr>
            <w:r w:rsidRPr="00294308">
              <w:rPr>
                <w:spacing w:val="-6"/>
              </w:rPr>
              <w:t>Опрацювання лекційного матеріалу (лек</w:t>
            </w:r>
            <w:r>
              <w:rPr>
                <w:spacing w:val="-6"/>
              </w:rPr>
              <w:t>.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8</w:t>
            </w:r>
            <w:r w:rsidRPr="00294308">
              <w:rPr>
                <w:spacing w:val="-6"/>
              </w:rPr>
              <w:t xml:space="preserve">). Підготовка до захисту </w:t>
            </w:r>
            <w:r w:rsidRPr="00A03E35">
              <w:rPr>
                <w:spacing w:val="-6"/>
              </w:rPr>
              <w:t>ЛР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8</w:t>
            </w:r>
            <w:r w:rsidRPr="00294308">
              <w:rPr>
                <w:spacing w:val="-6"/>
              </w:rPr>
              <w:t xml:space="preserve">. Підготовка до тестування з </w:t>
            </w:r>
            <w:r>
              <w:rPr>
                <w:spacing w:val="-6"/>
              </w:rPr>
              <w:t>тем</w:t>
            </w:r>
            <w:r w:rsidRPr="00294308">
              <w:rPr>
                <w:spacing w:val="-6"/>
              </w:rPr>
              <w:t xml:space="preserve"> </w:t>
            </w:r>
            <w:r>
              <w:rPr>
                <w:spacing w:val="-6"/>
              </w:rPr>
              <w:t>3</w:t>
            </w:r>
            <w:r w:rsidRPr="00294308">
              <w:rPr>
                <w:spacing w:val="-6"/>
              </w:rPr>
              <w:t>-</w:t>
            </w:r>
            <w:r>
              <w:rPr>
                <w:spacing w:val="-6"/>
              </w:rPr>
              <w:t>4</w:t>
            </w:r>
            <w:r w:rsidRPr="00294308">
              <w:rPr>
                <w:spacing w:val="-6"/>
              </w:rPr>
              <w:t>)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4</w:t>
            </w:r>
          </w:p>
        </w:tc>
        <w:tc>
          <w:tcPr>
            <w:tcW w:w="1532" w:type="dxa"/>
          </w:tcPr>
          <w:p w:rsidR="00102F6A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532–567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329–34</w:t>
            </w:r>
            <w:r w:rsidRPr="00BA50F5">
              <w:t xml:space="preserve">8;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32</w:t>
            </w:r>
            <w:r w:rsidRPr="00BA50F5">
              <w:t>3</w:t>
            </w:r>
            <w:r>
              <w:t>–353</w:t>
            </w:r>
            <w:r w:rsidRPr="00BA50F5">
              <w:t xml:space="preserve">; </w:t>
            </w:r>
          </w:p>
          <w:p w:rsidR="00102F6A" w:rsidRPr="00503240" w:rsidRDefault="00102F6A" w:rsidP="00BA155B">
            <w:pPr>
              <w:jc w:val="center"/>
              <w:rPr>
                <w:highlight w:val="yellow"/>
              </w:rPr>
            </w:pPr>
            <w:r w:rsidRPr="00BA50F5">
              <w:rPr>
                <w:b/>
              </w:rPr>
              <w:t>4</w:t>
            </w:r>
            <w:r w:rsidRPr="00BA50F5">
              <w:t>, с.</w:t>
            </w:r>
            <w:r>
              <w:t xml:space="preserve"> 185–</w:t>
            </w:r>
            <w:r w:rsidRPr="00BA50F5">
              <w:t>2</w:t>
            </w:r>
            <w:r>
              <w:t>00</w:t>
            </w:r>
            <w:r w:rsidRPr="00BA50F5">
              <w:t>]</w:t>
            </w:r>
          </w:p>
        </w:tc>
      </w:tr>
      <w:tr w:rsidR="00102F6A" w:rsidRPr="00503240" w:rsidTr="00BA155B">
        <w:tc>
          <w:tcPr>
            <w:tcW w:w="704" w:type="dxa"/>
          </w:tcPr>
          <w:p w:rsidR="00102F6A" w:rsidRPr="001E2665" w:rsidRDefault="00102F6A" w:rsidP="00BA155B">
            <w:pPr>
              <w:jc w:val="center"/>
            </w:pPr>
            <w:r w:rsidRPr="001E2665">
              <w:t>17</w:t>
            </w:r>
          </w:p>
        </w:tc>
        <w:tc>
          <w:tcPr>
            <w:tcW w:w="1843" w:type="dxa"/>
          </w:tcPr>
          <w:p w:rsidR="00102F6A" w:rsidRPr="00503240" w:rsidRDefault="00102F6A" w:rsidP="00BA155B">
            <w:r>
              <w:t>Підсумкове занняття</w:t>
            </w:r>
          </w:p>
        </w:tc>
        <w:tc>
          <w:tcPr>
            <w:tcW w:w="2126" w:type="dxa"/>
          </w:tcPr>
          <w:p w:rsidR="00102F6A" w:rsidRPr="00503240" w:rsidRDefault="00102F6A" w:rsidP="00BA155B">
            <w:r>
              <w:t>Підсумковий урок.</w:t>
            </w:r>
          </w:p>
        </w:tc>
        <w:tc>
          <w:tcPr>
            <w:tcW w:w="3119" w:type="dxa"/>
            <w:vAlign w:val="center"/>
          </w:tcPr>
          <w:p w:rsidR="00102F6A" w:rsidRPr="00A03E35" w:rsidRDefault="00102F6A" w:rsidP="00BA155B">
            <w:pPr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599" w:type="dxa"/>
          </w:tcPr>
          <w:p w:rsidR="00102F6A" w:rsidRPr="00AC09B9" w:rsidRDefault="00102F6A" w:rsidP="00BA155B">
            <w:pPr>
              <w:jc w:val="center"/>
            </w:pPr>
            <w:r>
              <w:t>8</w:t>
            </w:r>
          </w:p>
        </w:tc>
        <w:tc>
          <w:tcPr>
            <w:tcW w:w="1532" w:type="dxa"/>
          </w:tcPr>
          <w:p w:rsidR="00102F6A" w:rsidRPr="00963843" w:rsidRDefault="00102F6A" w:rsidP="00BA155B">
            <w:pPr>
              <w:jc w:val="center"/>
            </w:pPr>
            <w:r w:rsidRPr="00BA50F5">
              <w:t>[</w:t>
            </w:r>
            <w:r w:rsidRPr="00BA50F5">
              <w:rPr>
                <w:b/>
              </w:rPr>
              <w:t>1</w:t>
            </w:r>
            <w:r w:rsidRPr="00BA50F5">
              <w:t xml:space="preserve">, </w:t>
            </w:r>
            <w:r>
              <w:t>с</w:t>
            </w:r>
            <w:r w:rsidRPr="00BA50F5">
              <w:t>.</w:t>
            </w:r>
            <w:r>
              <w:t xml:space="preserve"> 532–567</w:t>
            </w:r>
            <w:r w:rsidRPr="00BA50F5">
              <w:t xml:space="preserve">; </w:t>
            </w:r>
            <w:r w:rsidRPr="00BA50F5">
              <w:rPr>
                <w:b/>
              </w:rPr>
              <w:t>2</w:t>
            </w:r>
            <w:r>
              <w:t>, с</w:t>
            </w:r>
            <w:r w:rsidRPr="00BA50F5">
              <w:t>.</w:t>
            </w:r>
            <w:r>
              <w:t xml:space="preserve"> 329–34</w:t>
            </w:r>
            <w:r w:rsidRPr="00BA50F5">
              <w:t xml:space="preserve">8; </w:t>
            </w:r>
            <w:r w:rsidRPr="00BA50F5">
              <w:rPr>
                <w:b/>
              </w:rPr>
              <w:t>3</w:t>
            </w:r>
            <w:r>
              <w:t>, </w:t>
            </w:r>
            <w:r w:rsidRPr="00BA50F5">
              <w:t>с.</w:t>
            </w:r>
            <w:r>
              <w:t> 32</w:t>
            </w:r>
            <w:r w:rsidRPr="00BA50F5">
              <w:t>3</w:t>
            </w:r>
            <w:r>
              <w:t>–353</w:t>
            </w:r>
            <w:r w:rsidRPr="00BA50F5">
              <w:t>]</w:t>
            </w:r>
          </w:p>
        </w:tc>
      </w:tr>
    </w:tbl>
    <w:p w:rsidR="00102F6A" w:rsidRPr="00757C6F" w:rsidRDefault="00102F6A" w:rsidP="00102F6A">
      <w:r w:rsidRPr="005F62C8">
        <w:rPr>
          <w:b/>
        </w:rPr>
        <w:t>Примітка</w:t>
      </w:r>
      <w:r>
        <w:rPr>
          <w:b/>
        </w:rPr>
        <w:t xml:space="preserve">.  </w:t>
      </w:r>
      <w:r>
        <w:t xml:space="preserve"> </w:t>
      </w:r>
      <w:r w:rsidRPr="00757C6F">
        <w:rPr>
          <w:b/>
          <w:vertAlign w:val="superscript"/>
        </w:rPr>
        <w:t>*</w:t>
      </w:r>
      <w:r>
        <w:rPr>
          <w:b/>
          <w:vertAlign w:val="superscript"/>
        </w:rPr>
        <w:t xml:space="preserve"> </w:t>
      </w:r>
      <w:r w:rsidRPr="00C35FCC">
        <w:t xml:space="preserve">Лекції і </w:t>
      </w:r>
      <w:r>
        <w:t>лабораторні</w:t>
      </w:r>
      <w:r w:rsidRPr="00C35FCC">
        <w:t xml:space="preserve"> заняття проводяться щотижня по дві години</w:t>
      </w:r>
    </w:p>
    <w:p w:rsidR="00102F6A" w:rsidRDefault="00102F6A" w:rsidP="00102F6A"/>
    <w:p w:rsidR="00102F6A" w:rsidRPr="00503240" w:rsidRDefault="00102F6A" w:rsidP="00102F6A">
      <w:pPr>
        <w:ind w:right="-55" w:firstLine="540"/>
        <w:jc w:val="center"/>
      </w:pPr>
      <w:r w:rsidRPr="00A261D8">
        <w:rPr>
          <w:b/>
          <w:sz w:val="24"/>
          <w:szCs w:val="24"/>
        </w:rPr>
        <w:t>Політика дисципліни</w:t>
      </w:r>
    </w:p>
    <w:p w:rsidR="00102F6A" w:rsidRPr="00DF22A2" w:rsidRDefault="00102F6A" w:rsidP="00102F6A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Організація освітнього процесу в Університеті відповідає вимогам положень про організаційне і навчально-методичне забезпечення освітнього процесу, освітній програмі та навчальному плану. Студент зобов’язаний відвідувати лекції і лабораторні заняття згідно із розкладом, не запізнюватися на заняття, домашні завдання виконувати якісно і відповідно до графіка.</w:t>
      </w:r>
    </w:p>
    <w:p w:rsidR="00102F6A" w:rsidRPr="00DF22A2" w:rsidRDefault="00102F6A" w:rsidP="00102F6A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Термін захисту лабораторної роботи вважається своєчасним, якщо студент захистив її на наступному після виконання роботи занятті. Пропущене практичне заняття студент зобов’язаний відпрацювати в аудиторіях  кафедри у встановлений викладачем термін, але не пізніше, ніж за два тижні до кінця теоретичних занять у семестрі.</w:t>
      </w:r>
    </w:p>
    <w:p w:rsidR="00102F6A" w:rsidRPr="00DF22A2" w:rsidRDefault="00102F6A" w:rsidP="00102F6A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Здобувачі вищої освіти при вивченні дисципліни можуть користуватись як наявним в аудиторіях кафедри комп’ютерним обладнанням, так і власними пристроями (ноутбуками, планшетами, смартфонами). Власними пристроями можна користуватися як для роботи в системі Moodle, так і для доступу до зовнішніх інформаційних ресурсів, які необхідні для виконання лабораторних  робіт та пов’язаних із ними, власних завдань кваліфікаційної роботи.</w:t>
      </w:r>
    </w:p>
    <w:p w:rsidR="00102F6A" w:rsidRPr="00DF22A2" w:rsidRDefault="00102F6A" w:rsidP="00102F6A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Лабораторні роботи виконуються індивідуально або групами, згідно з варіантами, що представлені у методичних вказівках до лабораторних робіт. Під час роботи над індивідуальними завданнями недопустимі порушення правил академічної доброчесності. У разі наявності плагіату (спроба представити до захисту лабораторну  роботу іншого варіанту) здобувач вищої освіти отримує незадовільну оцінку і має повторно виконати роботу згідно із його варіантом.</w:t>
      </w:r>
    </w:p>
    <w:p w:rsidR="00102F6A" w:rsidRPr="00503240" w:rsidRDefault="00102F6A" w:rsidP="00102F6A">
      <w:pPr>
        <w:ind w:right="-55" w:firstLine="540"/>
        <w:jc w:val="both"/>
      </w:pPr>
    </w:p>
    <w:p w:rsidR="00102F6A" w:rsidRPr="00A261D8" w:rsidRDefault="00102F6A" w:rsidP="00102F6A">
      <w:pPr>
        <w:ind w:right="-55" w:firstLine="540"/>
        <w:jc w:val="center"/>
        <w:rPr>
          <w:color w:val="000000" w:themeColor="text1"/>
          <w:spacing w:val="-4"/>
          <w:sz w:val="24"/>
          <w:szCs w:val="24"/>
        </w:rPr>
      </w:pPr>
      <w:r w:rsidRPr="00A261D8">
        <w:rPr>
          <w:b/>
          <w:color w:val="000000" w:themeColor="text1"/>
          <w:spacing w:val="-4"/>
          <w:sz w:val="24"/>
          <w:szCs w:val="24"/>
        </w:rPr>
        <w:t>Критерії оцінювання результатів навчання</w:t>
      </w:r>
      <w:r w:rsidRPr="00A261D8">
        <w:rPr>
          <w:color w:val="000000" w:themeColor="text1"/>
          <w:spacing w:val="-4"/>
          <w:sz w:val="24"/>
          <w:szCs w:val="24"/>
        </w:rPr>
        <w:t xml:space="preserve"> </w:t>
      </w:r>
    </w:p>
    <w:p w:rsidR="00102F6A" w:rsidRPr="00DF22A2" w:rsidRDefault="00102F6A" w:rsidP="00102F6A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Оцінювання академічних досягнень здобувача вищої освіти здійснюється відповідно до «Положення про контроль і оцінювання результатів навчання здобувачів вищої освіти у ХНУ». Кожний вид роботи з дисципліни оцінюється за інституційною чотирибальною шкалою. Семестрова підсумкова оцінка визначається як середньозважена з усіх видів навчальної роботи, виконаних і зданих позитивно з урахуванням коефіцієнта вагомості. Вагові коефіцієнти змінюються залежно від структури дисципліни і важливості окремих видів її робіт. </w:t>
      </w:r>
    </w:p>
    <w:p w:rsidR="00102F6A" w:rsidRPr="00DF22A2" w:rsidRDefault="00102F6A" w:rsidP="00102F6A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Оцінка, яка виставляється за практичне заняття, складається з таких елементів: усне опитування студентів перед допуском до виконання практичної роботи; знання теоретичного матеріалу з теми роботи; якість оформлення звіту; вільне володіння студентом спеціальною термінологією і уміння професійно обґрунтувати прийняті конструктивні рішення; своєчасний захист практичної роботи. У кінці семестру студент має сформувати потрфоліо із практичних робіт і здати їх при підсумковому контролі. </w:t>
      </w:r>
    </w:p>
    <w:p w:rsidR="00102F6A" w:rsidRPr="00DF22A2" w:rsidRDefault="00102F6A" w:rsidP="00102F6A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Термін захисту практичної роботи вважається своєчасним, якщо студент захистив її на наступному після виконання роботи занятті. Пропущене практичне заняття студент зобов’язаний відпрацювати в лабораторіях кафедри у встановлений викладачем термін з реєстрацією у відповідному журналі кафедри, але не пізніше, ніж за два тижні до кінця теоретичних занять у семестрі.</w:t>
      </w:r>
    </w:p>
    <w:p w:rsidR="00102F6A" w:rsidRPr="00DF22A2" w:rsidRDefault="00102F6A" w:rsidP="00102F6A">
      <w:pPr>
        <w:pStyle w:val="FR1"/>
        <w:spacing w:line="240" w:lineRule="auto"/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Засвоєння студентом теоретичного матеріалу з дисципліни оцінюється тестуванням. Виконання індивідуального завдання завершується його презентацією у терміни, встановлені графіком самостійної роботи.</w:t>
      </w:r>
    </w:p>
    <w:p w:rsidR="00102F6A" w:rsidRDefault="00102F6A" w:rsidP="00102F6A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02F6A" w:rsidRDefault="00102F6A" w:rsidP="00102F6A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02F6A" w:rsidRDefault="00102F6A" w:rsidP="00102F6A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02F6A" w:rsidRDefault="00102F6A" w:rsidP="00102F6A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02F6A" w:rsidRDefault="00102F6A" w:rsidP="00102F6A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02F6A" w:rsidRDefault="00102F6A" w:rsidP="00102F6A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02F6A" w:rsidRDefault="00102F6A" w:rsidP="00102F6A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02F6A" w:rsidRDefault="00102F6A" w:rsidP="00102F6A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02F6A" w:rsidRDefault="00102F6A" w:rsidP="00102F6A">
      <w:pPr>
        <w:pStyle w:val="FR1"/>
        <w:spacing w:line="247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02F6A" w:rsidRPr="00DF22A2" w:rsidRDefault="00102F6A" w:rsidP="00102F6A">
      <w:pPr>
        <w:pStyle w:val="FR1"/>
        <w:spacing w:line="247" w:lineRule="auto"/>
        <w:ind w:firstLine="709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Структурування дисципліни за видами робіт і оцінювання результатів навчання</w:t>
      </w:r>
    </w:p>
    <w:p w:rsidR="00102F6A" w:rsidRPr="00DF22A2" w:rsidRDefault="00102F6A" w:rsidP="00102F6A">
      <w:pPr>
        <w:pStyle w:val="FR1"/>
        <w:spacing w:line="247" w:lineRule="auto"/>
        <w:ind w:firstLine="0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студентів денної форми навчання у семестрі за ваговими коефіцієнтами</w:t>
      </w: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1603"/>
        <w:gridCol w:w="1791"/>
        <w:gridCol w:w="1842"/>
      </w:tblGrid>
      <w:tr w:rsidR="00102F6A" w:rsidRPr="00DF22A2" w:rsidTr="00BA155B">
        <w:trPr>
          <w:trHeight w:val="956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Аудиторна робота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Самостійна, індивідуальна робота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Семестровий контроль,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залік</w:t>
            </w:r>
          </w:p>
        </w:tc>
      </w:tr>
      <w:tr w:rsidR="00102F6A" w:rsidRPr="00DF22A2" w:rsidTr="00BA155B">
        <w:trPr>
          <w:trHeight w:val="378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Лабораторні роботи №: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Тестовий контроль: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Підсумковий контрольний захід </w:t>
            </w:r>
          </w:p>
        </w:tc>
      </w:tr>
      <w:tr w:rsidR="00102F6A" w:rsidRPr="00DF22A2" w:rsidTr="00BA155B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 1-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D1C1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 рейтингом</w:t>
            </w:r>
          </w:p>
        </w:tc>
      </w:tr>
      <w:tr w:rsidR="00102F6A" w:rsidRPr="00DF22A2" w:rsidTr="00BA155B">
        <w:trPr>
          <w:trHeight w:val="411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2A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ВК*: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                         0,6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pStyle w:val="FR1"/>
              <w:spacing w:line="247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102F6A" w:rsidRDefault="00102F6A" w:rsidP="00102F6A">
      <w:pPr>
        <w:jc w:val="both"/>
      </w:pPr>
      <w:r>
        <w:rPr>
          <w:b/>
          <w:i/>
        </w:rPr>
        <w:t>Умовні позначення</w:t>
      </w:r>
      <w:r>
        <w:t>: Т – тема дисципліни; ВК – ваговий коефіцієнт.</w:t>
      </w:r>
    </w:p>
    <w:p w:rsidR="00102F6A" w:rsidRDefault="00102F6A" w:rsidP="00102F6A">
      <w:pPr>
        <w:pStyle w:val="FR1"/>
        <w:spacing w:line="252" w:lineRule="auto"/>
        <w:ind w:firstLine="0"/>
        <w:jc w:val="center"/>
        <w:rPr>
          <w:b/>
          <w:spacing w:val="-2"/>
          <w:sz w:val="16"/>
          <w:szCs w:val="16"/>
        </w:rPr>
      </w:pPr>
    </w:p>
    <w:p w:rsidR="00102F6A" w:rsidRDefault="00102F6A" w:rsidP="00102F6A">
      <w:pPr>
        <w:ind w:firstLine="709"/>
        <w:rPr>
          <w:b/>
          <w:sz w:val="24"/>
          <w:szCs w:val="24"/>
        </w:rPr>
      </w:pPr>
      <w:r>
        <w:rPr>
          <w:b/>
        </w:rPr>
        <w:t xml:space="preserve">Оцінювання тестових завдань </w:t>
      </w:r>
    </w:p>
    <w:p w:rsidR="00102F6A" w:rsidRPr="00DF22A2" w:rsidRDefault="00102F6A" w:rsidP="00102F6A">
      <w:pPr>
        <w:spacing w:line="252" w:lineRule="auto"/>
        <w:ind w:firstLine="720"/>
        <w:jc w:val="both"/>
      </w:pPr>
      <w:r>
        <w:t xml:space="preserve">Тематичний тест для кожного студента складається з десяти  тестових завдань, кожне з </w:t>
      </w:r>
      <w:r w:rsidRPr="00DF22A2">
        <w:t>яких оцінюється одним балом. Максимальна сума балів, яку може набрати студент, складає 10.</w:t>
      </w:r>
    </w:p>
    <w:p w:rsidR="00102F6A" w:rsidRDefault="00102F6A" w:rsidP="00102F6A">
      <w:pPr>
        <w:spacing w:line="252" w:lineRule="auto"/>
        <w:ind w:firstLine="720"/>
        <w:jc w:val="both"/>
      </w:pPr>
      <w:r>
        <w:t xml:space="preserve">Оцінювання здійснюється за </w:t>
      </w:r>
      <w:r w:rsidRPr="00DF22A2">
        <w:t>чотирибальною</w:t>
      </w:r>
      <w:r>
        <w:t xml:space="preserve"> шкалою. </w:t>
      </w:r>
    </w:p>
    <w:p w:rsidR="00102F6A" w:rsidRDefault="00102F6A" w:rsidP="00102F6A">
      <w:pPr>
        <w:spacing w:line="252" w:lineRule="auto"/>
        <w:ind w:firstLine="720"/>
        <w:jc w:val="both"/>
      </w:pPr>
      <w:r>
        <w:t xml:space="preserve">Відповідність набраних балів за тестове завдання оцінці, що виставляється студенту: </w:t>
      </w:r>
    </w:p>
    <w:p w:rsidR="00102F6A" w:rsidRDefault="00102F6A" w:rsidP="00102F6A">
      <w:pPr>
        <w:spacing w:line="252" w:lineRule="auto"/>
        <w:ind w:firstLine="720"/>
        <w:jc w:val="both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0"/>
        <w:gridCol w:w="1369"/>
        <w:gridCol w:w="1369"/>
        <w:gridCol w:w="1369"/>
        <w:gridCol w:w="1365"/>
      </w:tblGrid>
      <w:tr w:rsidR="00102F6A" w:rsidRPr="00DF22A2" w:rsidTr="00BA155B">
        <w:trPr>
          <w:trHeight w:val="467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spacing w:line="252" w:lineRule="auto"/>
            </w:pPr>
            <w:r>
              <w:t>Сума балів за тестові завдання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spacing w:line="252" w:lineRule="auto"/>
              <w:jc w:val="center"/>
            </w:pPr>
            <w:r>
              <w:t>1–4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spacing w:line="252" w:lineRule="auto"/>
              <w:jc w:val="center"/>
            </w:pPr>
            <w:r>
              <w:t>5–6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spacing w:line="252" w:lineRule="auto"/>
              <w:jc w:val="center"/>
            </w:pPr>
            <w:r>
              <w:t>7–8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spacing w:line="252" w:lineRule="auto"/>
              <w:jc w:val="center"/>
            </w:pPr>
            <w:r>
              <w:t>9–10</w:t>
            </w:r>
          </w:p>
        </w:tc>
      </w:tr>
      <w:tr w:rsidR="00102F6A" w:rsidRPr="00DF22A2" w:rsidTr="00BA155B">
        <w:trPr>
          <w:trHeight w:val="416"/>
        </w:trPr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6A" w:rsidRPr="00DF22A2" w:rsidRDefault="00102F6A" w:rsidP="00BA155B">
            <w:pPr>
              <w:spacing w:line="252" w:lineRule="auto"/>
            </w:pPr>
            <w:r>
              <w:t>Оцінка за 4-бальною шкалою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6A" w:rsidRPr="00DF22A2" w:rsidRDefault="00102F6A" w:rsidP="00BA155B">
            <w:pPr>
              <w:spacing w:line="252" w:lineRule="auto"/>
              <w:jc w:val="center"/>
            </w:pPr>
            <w:r>
              <w:t>5</w:t>
            </w:r>
          </w:p>
        </w:tc>
      </w:tr>
    </w:tbl>
    <w:p w:rsidR="00102F6A" w:rsidRPr="00DF22A2" w:rsidRDefault="00102F6A" w:rsidP="00102F6A">
      <w:pPr>
        <w:spacing w:line="252" w:lineRule="auto"/>
        <w:ind w:firstLine="720"/>
        <w:jc w:val="both"/>
      </w:pPr>
    </w:p>
    <w:p w:rsidR="00102F6A" w:rsidRDefault="00102F6A" w:rsidP="00102F6A">
      <w:pPr>
        <w:spacing w:line="252" w:lineRule="auto"/>
        <w:ind w:firstLine="720"/>
        <w:jc w:val="both"/>
      </w:pPr>
      <w:r>
        <w:t xml:space="preserve">На тестування відводиться 20 хвилин. Правильні відповіді студент записує у талоні відповідей. Студент може також пройти тестування і в онлайн режимі у модульному середовищі для навчання </w:t>
      </w:r>
      <w:r w:rsidRPr="00DF22A2">
        <w:t>MOODLE</w:t>
      </w:r>
      <w:r>
        <w:t>.</w:t>
      </w:r>
    </w:p>
    <w:p w:rsidR="00102F6A" w:rsidRPr="00DF22A2" w:rsidRDefault="00102F6A" w:rsidP="00102F6A">
      <w:pPr>
        <w:pStyle w:val="FR1"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При отриманні негативної оцінки тест слід перездати до терміну наступного контролю. </w:t>
      </w:r>
    </w:p>
    <w:p w:rsidR="00102F6A" w:rsidRPr="00DF22A2" w:rsidRDefault="00102F6A" w:rsidP="00102F6A">
      <w:pPr>
        <w:pStyle w:val="FR1"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Підсумкова семестрова оцінка за інституційною шкалою і шкалою ЄКТС встановлюється в автоматизованому режимі після внесення викладачем усіх оцінок до електронного журналу. Співвідношення інституційної шкали оцінювання і шкали оцінювання ЄКТС наведені у таблиці. </w:t>
      </w:r>
    </w:p>
    <w:p w:rsidR="00102F6A" w:rsidRPr="00DF22A2" w:rsidRDefault="00102F6A" w:rsidP="00102F6A">
      <w:pPr>
        <w:pStyle w:val="FR1"/>
        <w:spacing w:line="252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F22A2">
        <w:rPr>
          <w:rFonts w:ascii="Times New Roman" w:eastAsiaTheme="minorHAnsi" w:hAnsi="Times New Roman" w:cs="Times New Roman"/>
          <w:sz w:val="20"/>
          <w:szCs w:val="20"/>
          <w:lang w:eastAsia="en-US"/>
        </w:rPr>
        <w:t>Залік виставляється, якщо середньозважений бал, який отримав студент з дисципліни, знаходиться у межах від 3,00 до 5,00 балів. При цьому за інституційною шкалою ставиться оцінка «зараховано», а за шкалою ЄКТС – буквене позначення оцінки, що відповідає набраній студентом кількості балів відповідно до таблиці Співвідношення інституційної шкали оцінювання і шкали оцінювання ЄКТС.</w:t>
      </w:r>
    </w:p>
    <w:p w:rsidR="00102F6A" w:rsidRPr="00BA009B" w:rsidRDefault="00102F6A" w:rsidP="00102F6A">
      <w:pPr>
        <w:pStyle w:val="FR1"/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02F6A" w:rsidRPr="00503240" w:rsidRDefault="00102F6A" w:rsidP="00102F6A">
      <w:pPr>
        <w:pStyle w:val="FR1"/>
        <w:spacing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503240">
        <w:rPr>
          <w:rFonts w:ascii="Times New Roman" w:hAnsi="Times New Roman" w:cs="Times New Roman"/>
          <w:b/>
          <w:i/>
          <w:sz w:val="20"/>
          <w:szCs w:val="20"/>
        </w:rPr>
        <w:t xml:space="preserve">Співвідношення </w:t>
      </w:r>
      <w:r>
        <w:rPr>
          <w:rFonts w:ascii="Times New Roman" w:hAnsi="Times New Roman" w:cs="Times New Roman"/>
          <w:b/>
          <w:i/>
          <w:sz w:val="20"/>
          <w:szCs w:val="20"/>
        </w:rPr>
        <w:t>інституцій</w:t>
      </w:r>
      <w:r w:rsidRPr="00503240">
        <w:rPr>
          <w:rFonts w:ascii="Times New Roman" w:hAnsi="Times New Roman" w:cs="Times New Roman"/>
          <w:b/>
          <w:i/>
          <w:sz w:val="20"/>
          <w:szCs w:val="20"/>
        </w:rPr>
        <w:t>ної шкали оцінювання і шкали оцінювання ЄКТС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417"/>
        <w:gridCol w:w="709"/>
        <w:gridCol w:w="709"/>
        <w:gridCol w:w="5812"/>
      </w:tblGrid>
      <w:tr w:rsidR="00102F6A" w:rsidRPr="00503240" w:rsidTr="00BA155B">
        <w:tc>
          <w:tcPr>
            <w:tcW w:w="988" w:type="dxa"/>
            <w:vAlign w:val="center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Оцінка</w:t>
            </w:r>
          </w:p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ECTS</w:t>
            </w:r>
          </w:p>
        </w:tc>
        <w:tc>
          <w:tcPr>
            <w:tcW w:w="1417" w:type="dxa"/>
            <w:vAlign w:val="center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Інституційна шкала балів</w:t>
            </w:r>
          </w:p>
        </w:tc>
        <w:tc>
          <w:tcPr>
            <w:tcW w:w="1418" w:type="dxa"/>
            <w:gridSpan w:val="2"/>
            <w:vAlign w:val="center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Інституційна оцінка</w:t>
            </w:r>
          </w:p>
        </w:tc>
        <w:tc>
          <w:tcPr>
            <w:tcW w:w="5812" w:type="dxa"/>
            <w:vAlign w:val="center"/>
          </w:tcPr>
          <w:p w:rsidR="00102F6A" w:rsidRPr="00503240" w:rsidRDefault="00102F6A" w:rsidP="00BA155B">
            <w:pPr>
              <w:jc w:val="center"/>
              <w:rPr>
                <w:b/>
              </w:rPr>
            </w:pPr>
            <w:r w:rsidRPr="00503240">
              <w:rPr>
                <w:b/>
              </w:rPr>
              <w:t>Критерії оцінювання</w:t>
            </w:r>
          </w:p>
        </w:tc>
      </w:tr>
      <w:tr w:rsidR="00102F6A" w:rsidRPr="00503240" w:rsidTr="00BA155B">
        <w:tc>
          <w:tcPr>
            <w:tcW w:w="988" w:type="dxa"/>
          </w:tcPr>
          <w:p w:rsidR="00102F6A" w:rsidRPr="00503240" w:rsidRDefault="00102F6A" w:rsidP="00BA155B">
            <w:pPr>
              <w:jc w:val="center"/>
            </w:pPr>
            <w:r w:rsidRPr="00503240">
              <w:t>A</w:t>
            </w:r>
          </w:p>
        </w:tc>
        <w:tc>
          <w:tcPr>
            <w:tcW w:w="1417" w:type="dxa"/>
          </w:tcPr>
          <w:p w:rsidR="00102F6A" w:rsidRPr="00503240" w:rsidRDefault="00102F6A" w:rsidP="00BA155B">
            <w:pPr>
              <w:jc w:val="center"/>
            </w:pPr>
            <w:r w:rsidRPr="00503240">
              <w:t>4,75-5,00</w:t>
            </w:r>
          </w:p>
        </w:tc>
        <w:tc>
          <w:tcPr>
            <w:tcW w:w="709" w:type="dxa"/>
          </w:tcPr>
          <w:p w:rsidR="00102F6A" w:rsidRPr="00503240" w:rsidRDefault="00102F6A" w:rsidP="00BA155B">
            <w:pPr>
              <w:tabs>
                <w:tab w:val="center" w:pos="674"/>
                <w:tab w:val="left" w:pos="1260"/>
              </w:tabs>
              <w:jc w:val="center"/>
            </w:pPr>
            <w:r w:rsidRPr="00503240">
              <w:t>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02F6A" w:rsidRPr="00503240" w:rsidRDefault="00102F6A" w:rsidP="00BA155B">
            <w:pPr>
              <w:tabs>
                <w:tab w:val="center" w:pos="674"/>
                <w:tab w:val="left" w:pos="1260"/>
              </w:tabs>
              <w:ind w:left="113" w:right="113"/>
              <w:jc w:val="center"/>
            </w:pPr>
            <w:r w:rsidRPr="00503240">
              <w:t>Зараховано</w:t>
            </w:r>
          </w:p>
        </w:tc>
        <w:tc>
          <w:tcPr>
            <w:tcW w:w="5812" w:type="dxa"/>
          </w:tcPr>
          <w:p w:rsidR="00102F6A" w:rsidRPr="00503240" w:rsidRDefault="00102F6A" w:rsidP="00BA155B">
            <w:pPr>
              <w:jc w:val="both"/>
            </w:pPr>
            <w:r w:rsidRPr="00503240">
              <w:rPr>
                <w:b/>
              </w:rPr>
              <w:t>Відмінно</w:t>
            </w:r>
            <w:r w:rsidRPr="00503240">
              <w:t xml:space="preserve"> – глибоке і повне опанування навчального матеріалу і виявлення відповідних умінь та нави</w:t>
            </w:r>
            <w:r>
              <w:t>чо</w:t>
            </w:r>
            <w:r w:rsidRPr="00503240">
              <w:t>к.</w:t>
            </w:r>
          </w:p>
        </w:tc>
      </w:tr>
      <w:tr w:rsidR="00102F6A" w:rsidRPr="00503240" w:rsidTr="00BA155B">
        <w:trPr>
          <w:trHeight w:val="440"/>
        </w:trPr>
        <w:tc>
          <w:tcPr>
            <w:tcW w:w="988" w:type="dxa"/>
          </w:tcPr>
          <w:p w:rsidR="00102F6A" w:rsidRPr="00503240" w:rsidRDefault="00102F6A" w:rsidP="00BA155B">
            <w:pPr>
              <w:jc w:val="center"/>
            </w:pPr>
            <w:r w:rsidRPr="00503240">
              <w:t>B</w:t>
            </w:r>
          </w:p>
        </w:tc>
        <w:tc>
          <w:tcPr>
            <w:tcW w:w="1417" w:type="dxa"/>
          </w:tcPr>
          <w:p w:rsidR="00102F6A" w:rsidRPr="00503240" w:rsidRDefault="00102F6A" w:rsidP="00BA155B">
            <w:pPr>
              <w:jc w:val="center"/>
            </w:pPr>
            <w:r w:rsidRPr="00503240">
              <w:t>4,25-4,74</w:t>
            </w:r>
          </w:p>
        </w:tc>
        <w:tc>
          <w:tcPr>
            <w:tcW w:w="709" w:type="dxa"/>
          </w:tcPr>
          <w:p w:rsidR="00102F6A" w:rsidRPr="00503240" w:rsidRDefault="00102F6A" w:rsidP="00BA155B">
            <w:pPr>
              <w:jc w:val="center"/>
            </w:pPr>
            <w:r w:rsidRPr="00503240">
              <w:t>4</w:t>
            </w:r>
          </w:p>
        </w:tc>
        <w:tc>
          <w:tcPr>
            <w:tcW w:w="709" w:type="dxa"/>
            <w:vMerge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5812" w:type="dxa"/>
          </w:tcPr>
          <w:p w:rsidR="00102F6A" w:rsidRPr="00503240" w:rsidRDefault="00102F6A" w:rsidP="00BA155B">
            <w:pPr>
              <w:jc w:val="both"/>
            </w:pPr>
            <w:r w:rsidRPr="00503240">
              <w:rPr>
                <w:b/>
              </w:rPr>
              <w:t>Добре</w:t>
            </w:r>
            <w:r w:rsidRPr="00503240">
              <w:t xml:space="preserve"> – повне знання навчального матеріалу з кількома  незначними помилками.</w:t>
            </w:r>
          </w:p>
        </w:tc>
      </w:tr>
      <w:tr w:rsidR="00102F6A" w:rsidRPr="00503240" w:rsidTr="00BA155B">
        <w:trPr>
          <w:trHeight w:val="250"/>
        </w:trPr>
        <w:tc>
          <w:tcPr>
            <w:tcW w:w="988" w:type="dxa"/>
          </w:tcPr>
          <w:p w:rsidR="00102F6A" w:rsidRPr="00503240" w:rsidRDefault="00102F6A" w:rsidP="00BA155B">
            <w:pPr>
              <w:jc w:val="center"/>
            </w:pPr>
            <w:r w:rsidRPr="00503240">
              <w:t>С</w:t>
            </w:r>
          </w:p>
        </w:tc>
        <w:tc>
          <w:tcPr>
            <w:tcW w:w="1417" w:type="dxa"/>
          </w:tcPr>
          <w:p w:rsidR="00102F6A" w:rsidRPr="00503240" w:rsidRDefault="00102F6A" w:rsidP="00BA155B">
            <w:pPr>
              <w:jc w:val="center"/>
            </w:pPr>
            <w:r w:rsidRPr="00503240">
              <w:t>3,75-4,24</w:t>
            </w:r>
          </w:p>
        </w:tc>
        <w:tc>
          <w:tcPr>
            <w:tcW w:w="709" w:type="dxa"/>
          </w:tcPr>
          <w:p w:rsidR="00102F6A" w:rsidRPr="00503240" w:rsidRDefault="00102F6A" w:rsidP="00BA155B">
            <w:pPr>
              <w:jc w:val="center"/>
            </w:pPr>
            <w:r w:rsidRPr="00503240">
              <w:t>4</w:t>
            </w:r>
          </w:p>
        </w:tc>
        <w:tc>
          <w:tcPr>
            <w:tcW w:w="709" w:type="dxa"/>
            <w:vMerge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5812" w:type="dxa"/>
          </w:tcPr>
          <w:p w:rsidR="00102F6A" w:rsidRPr="00503240" w:rsidRDefault="00102F6A" w:rsidP="00BA155B">
            <w:pPr>
              <w:jc w:val="both"/>
              <w:rPr>
                <w:b/>
              </w:rPr>
            </w:pPr>
            <w:r w:rsidRPr="00503240">
              <w:rPr>
                <w:b/>
              </w:rPr>
              <w:t>Добре</w:t>
            </w:r>
            <w:r w:rsidRPr="00503240">
              <w:t xml:space="preserve"> – в загальному правильна відповідь з двома-трьома суттєвими помилками.</w:t>
            </w:r>
          </w:p>
        </w:tc>
      </w:tr>
      <w:tr w:rsidR="00102F6A" w:rsidRPr="00503240" w:rsidTr="00BA155B">
        <w:trPr>
          <w:trHeight w:val="400"/>
        </w:trPr>
        <w:tc>
          <w:tcPr>
            <w:tcW w:w="988" w:type="dxa"/>
          </w:tcPr>
          <w:p w:rsidR="00102F6A" w:rsidRPr="00503240" w:rsidRDefault="00102F6A" w:rsidP="00BA155B">
            <w:pPr>
              <w:jc w:val="center"/>
            </w:pPr>
            <w:r w:rsidRPr="00503240">
              <w:t>D</w:t>
            </w:r>
          </w:p>
        </w:tc>
        <w:tc>
          <w:tcPr>
            <w:tcW w:w="1417" w:type="dxa"/>
          </w:tcPr>
          <w:p w:rsidR="00102F6A" w:rsidRPr="00503240" w:rsidRDefault="00102F6A" w:rsidP="00BA155B">
            <w:pPr>
              <w:jc w:val="center"/>
            </w:pPr>
            <w:r w:rsidRPr="00503240">
              <w:t>3,25-3,74</w:t>
            </w:r>
          </w:p>
        </w:tc>
        <w:tc>
          <w:tcPr>
            <w:tcW w:w="709" w:type="dxa"/>
          </w:tcPr>
          <w:p w:rsidR="00102F6A" w:rsidRPr="00503240" w:rsidRDefault="00102F6A" w:rsidP="00BA155B">
            <w:pPr>
              <w:jc w:val="center"/>
            </w:pPr>
            <w:r w:rsidRPr="00503240">
              <w:t>3</w:t>
            </w:r>
          </w:p>
        </w:tc>
        <w:tc>
          <w:tcPr>
            <w:tcW w:w="709" w:type="dxa"/>
            <w:vMerge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5812" w:type="dxa"/>
          </w:tcPr>
          <w:p w:rsidR="00102F6A" w:rsidRPr="00503240" w:rsidRDefault="00102F6A" w:rsidP="00BA155B">
            <w:pPr>
              <w:jc w:val="both"/>
            </w:pPr>
            <w:r w:rsidRPr="00503240">
              <w:rPr>
                <w:b/>
              </w:rPr>
              <w:t>Задовільно</w:t>
            </w:r>
            <w:r w:rsidRPr="00503240">
              <w:t xml:space="preserve"> – неповне опанування програмного матеріалу, але достатнє для практичної діяльності за професією.</w:t>
            </w:r>
          </w:p>
        </w:tc>
      </w:tr>
      <w:tr w:rsidR="00102F6A" w:rsidRPr="00503240" w:rsidTr="00BA155B">
        <w:trPr>
          <w:trHeight w:val="290"/>
        </w:trPr>
        <w:tc>
          <w:tcPr>
            <w:tcW w:w="988" w:type="dxa"/>
          </w:tcPr>
          <w:p w:rsidR="00102F6A" w:rsidRPr="00503240" w:rsidRDefault="00102F6A" w:rsidP="00BA155B">
            <w:pPr>
              <w:jc w:val="center"/>
            </w:pPr>
            <w:r w:rsidRPr="00503240">
              <w:t>E</w:t>
            </w:r>
          </w:p>
        </w:tc>
        <w:tc>
          <w:tcPr>
            <w:tcW w:w="1417" w:type="dxa"/>
          </w:tcPr>
          <w:p w:rsidR="00102F6A" w:rsidRPr="00503240" w:rsidRDefault="00102F6A" w:rsidP="00BA155B">
            <w:pPr>
              <w:jc w:val="center"/>
            </w:pPr>
            <w:r w:rsidRPr="00503240">
              <w:t>3.00-3,24</w:t>
            </w:r>
          </w:p>
        </w:tc>
        <w:tc>
          <w:tcPr>
            <w:tcW w:w="709" w:type="dxa"/>
          </w:tcPr>
          <w:p w:rsidR="00102F6A" w:rsidRPr="00503240" w:rsidRDefault="00102F6A" w:rsidP="00BA155B">
            <w:pPr>
              <w:jc w:val="center"/>
            </w:pPr>
            <w:r w:rsidRPr="00503240">
              <w:t>3</w:t>
            </w:r>
          </w:p>
        </w:tc>
        <w:tc>
          <w:tcPr>
            <w:tcW w:w="709" w:type="dxa"/>
            <w:vMerge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5812" w:type="dxa"/>
          </w:tcPr>
          <w:p w:rsidR="00102F6A" w:rsidRPr="00503240" w:rsidRDefault="00102F6A" w:rsidP="00BA155B">
            <w:pPr>
              <w:jc w:val="both"/>
              <w:rPr>
                <w:b/>
              </w:rPr>
            </w:pPr>
            <w:r w:rsidRPr="00503240">
              <w:rPr>
                <w:b/>
              </w:rPr>
              <w:t>Задовільно</w:t>
            </w:r>
            <w:r w:rsidRPr="00503240">
              <w:t xml:space="preserve"> – неповне опанування програмного матеріалу, що задовольняє мінімальні критерії оцінювання</w:t>
            </w:r>
          </w:p>
        </w:tc>
      </w:tr>
      <w:tr w:rsidR="00102F6A" w:rsidRPr="00503240" w:rsidTr="00BA155B">
        <w:trPr>
          <w:trHeight w:val="704"/>
        </w:trPr>
        <w:tc>
          <w:tcPr>
            <w:tcW w:w="988" w:type="dxa"/>
          </w:tcPr>
          <w:p w:rsidR="00102F6A" w:rsidRPr="00503240" w:rsidRDefault="00102F6A" w:rsidP="00BA155B">
            <w:pPr>
              <w:jc w:val="center"/>
            </w:pPr>
            <w:r w:rsidRPr="00503240">
              <w:t>FX</w:t>
            </w:r>
          </w:p>
        </w:tc>
        <w:tc>
          <w:tcPr>
            <w:tcW w:w="1417" w:type="dxa"/>
          </w:tcPr>
          <w:p w:rsidR="00102F6A" w:rsidRPr="00503240" w:rsidRDefault="00102F6A" w:rsidP="00BA155B">
            <w:pPr>
              <w:jc w:val="center"/>
            </w:pPr>
            <w:r w:rsidRPr="00503240">
              <w:t>2,00-2,99</w:t>
            </w:r>
          </w:p>
        </w:tc>
        <w:tc>
          <w:tcPr>
            <w:tcW w:w="709" w:type="dxa"/>
          </w:tcPr>
          <w:p w:rsidR="00102F6A" w:rsidRPr="00503240" w:rsidRDefault="00102F6A" w:rsidP="00BA155B">
            <w:pPr>
              <w:jc w:val="center"/>
            </w:pPr>
            <w:r w:rsidRPr="00503240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02F6A" w:rsidRPr="00503240" w:rsidRDefault="00102F6A" w:rsidP="00BA155B">
            <w:pPr>
              <w:ind w:left="-108" w:right="-114"/>
              <w:jc w:val="center"/>
            </w:pPr>
            <w:r w:rsidRPr="00503240">
              <w:t>Незараховано</w:t>
            </w:r>
          </w:p>
        </w:tc>
        <w:tc>
          <w:tcPr>
            <w:tcW w:w="5812" w:type="dxa"/>
          </w:tcPr>
          <w:p w:rsidR="00102F6A" w:rsidRPr="00503240" w:rsidRDefault="00102F6A" w:rsidP="00BA155B">
            <w:pPr>
              <w:jc w:val="both"/>
            </w:pPr>
            <w:r w:rsidRPr="00503240">
              <w:rPr>
                <w:b/>
              </w:rPr>
              <w:t>Незадовільно</w:t>
            </w:r>
            <w:r w:rsidRPr="00503240">
              <w:t xml:space="preserve"> – безсистемність одержаних знань і неможливість продовжити навчання без додаткових знань з дисципліни</w:t>
            </w:r>
          </w:p>
        </w:tc>
      </w:tr>
      <w:tr w:rsidR="00102F6A" w:rsidRPr="00503240" w:rsidTr="00BA155B">
        <w:trPr>
          <w:trHeight w:val="700"/>
        </w:trPr>
        <w:tc>
          <w:tcPr>
            <w:tcW w:w="988" w:type="dxa"/>
          </w:tcPr>
          <w:p w:rsidR="00102F6A" w:rsidRPr="00503240" w:rsidRDefault="00102F6A" w:rsidP="00BA155B">
            <w:pPr>
              <w:jc w:val="center"/>
            </w:pPr>
            <w:r w:rsidRPr="00503240">
              <w:t>F</w:t>
            </w:r>
          </w:p>
        </w:tc>
        <w:tc>
          <w:tcPr>
            <w:tcW w:w="1417" w:type="dxa"/>
          </w:tcPr>
          <w:p w:rsidR="00102F6A" w:rsidRPr="00503240" w:rsidRDefault="00102F6A" w:rsidP="00BA155B">
            <w:pPr>
              <w:jc w:val="center"/>
            </w:pPr>
            <w:r w:rsidRPr="00503240">
              <w:t>0,00-1,99</w:t>
            </w:r>
          </w:p>
        </w:tc>
        <w:tc>
          <w:tcPr>
            <w:tcW w:w="709" w:type="dxa"/>
          </w:tcPr>
          <w:p w:rsidR="00102F6A" w:rsidRPr="00503240" w:rsidRDefault="00102F6A" w:rsidP="00BA155B">
            <w:pPr>
              <w:jc w:val="center"/>
            </w:pPr>
            <w:r w:rsidRPr="00503240">
              <w:t>2</w:t>
            </w:r>
          </w:p>
        </w:tc>
        <w:tc>
          <w:tcPr>
            <w:tcW w:w="709" w:type="dxa"/>
            <w:vMerge/>
          </w:tcPr>
          <w:p w:rsidR="00102F6A" w:rsidRPr="00503240" w:rsidRDefault="00102F6A" w:rsidP="00BA155B">
            <w:pPr>
              <w:jc w:val="center"/>
            </w:pPr>
          </w:p>
        </w:tc>
        <w:tc>
          <w:tcPr>
            <w:tcW w:w="5812" w:type="dxa"/>
          </w:tcPr>
          <w:p w:rsidR="00102F6A" w:rsidRPr="00503240" w:rsidRDefault="00102F6A" w:rsidP="00BA155B">
            <w:pPr>
              <w:jc w:val="both"/>
            </w:pPr>
            <w:r w:rsidRPr="00503240">
              <w:rPr>
                <w:b/>
              </w:rPr>
              <w:t>Незадовільно</w:t>
            </w:r>
            <w:r w:rsidRPr="00503240">
              <w:t xml:space="preserve"> – необхідна серйозна подальша робота і повторне вивчення дисципліни.</w:t>
            </w:r>
          </w:p>
        </w:tc>
      </w:tr>
    </w:tbl>
    <w:p w:rsidR="00102F6A" w:rsidRPr="00503240" w:rsidRDefault="00102F6A" w:rsidP="00102F6A">
      <w:pPr>
        <w:ind w:right="-55" w:firstLine="540"/>
        <w:jc w:val="center"/>
        <w:rPr>
          <w:spacing w:val="-4"/>
        </w:rPr>
      </w:pPr>
    </w:p>
    <w:p w:rsidR="00102F6A" w:rsidRDefault="00102F6A" w:rsidP="00102F6A">
      <w:pPr>
        <w:ind w:right="-55"/>
        <w:jc w:val="center"/>
        <w:rPr>
          <w:b/>
          <w:sz w:val="24"/>
          <w:szCs w:val="24"/>
        </w:rPr>
      </w:pPr>
      <w:r w:rsidRPr="00066305">
        <w:rPr>
          <w:b/>
          <w:sz w:val="24"/>
          <w:szCs w:val="24"/>
        </w:rPr>
        <w:t>Питання для підсумкового контролю з дисципліни</w:t>
      </w:r>
    </w:p>
    <w:p w:rsidR="00102F6A" w:rsidRDefault="00102F6A" w:rsidP="00102F6A">
      <w:pPr>
        <w:ind w:left="284" w:hanging="360"/>
        <w:rPr>
          <w:bCs/>
        </w:rPr>
      </w:pPr>
      <w:r>
        <w:rPr>
          <w:bCs/>
        </w:rPr>
        <w:t>1.</w:t>
      </w:r>
      <w:r>
        <w:rPr>
          <w:bCs/>
          <w:sz w:val="14"/>
          <w:szCs w:val="14"/>
        </w:rPr>
        <w:t xml:space="preserve">      </w:t>
      </w:r>
      <w:r>
        <w:rPr>
          <w:bCs/>
        </w:rPr>
        <w:t>Класифікація систем САПР.</w:t>
      </w:r>
    </w:p>
    <w:p w:rsidR="00102F6A" w:rsidRDefault="00102F6A" w:rsidP="00102F6A">
      <w:pPr>
        <w:ind w:left="284" w:hanging="360"/>
        <w:rPr>
          <w:bCs/>
        </w:rPr>
      </w:pPr>
      <w:r>
        <w:rPr>
          <w:bCs/>
        </w:rPr>
        <w:t>2.</w:t>
      </w:r>
      <w:r>
        <w:rPr>
          <w:bCs/>
          <w:sz w:val="14"/>
          <w:szCs w:val="14"/>
        </w:rPr>
        <w:t xml:space="preserve">      </w:t>
      </w:r>
      <w:r>
        <w:rPr>
          <w:bCs/>
        </w:rPr>
        <w:t>Які є типи ядер?</w:t>
      </w:r>
    </w:p>
    <w:p w:rsidR="00102F6A" w:rsidRDefault="00102F6A" w:rsidP="00102F6A">
      <w:pPr>
        <w:ind w:left="284" w:hanging="360"/>
      </w:pPr>
      <w:r>
        <w:t>3.</w:t>
      </w:r>
      <w:r>
        <w:rPr>
          <w:sz w:val="14"/>
          <w:szCs w:val="14"/>
        </w:rPr>
        <w:t xml:space="preserve">      </w:t>
      </w:r>
      <w:r>
        <w:t xml:space="preserve">Закони, що описують властивості матеріалів, які використовуються в </w:t>
      </w:r>
      <w:r>
        <w:rPr>
          <w:lang w:val="en-US"/>
        </w:rPr>
        <w:t>Impact</w:t>
      </w:r>
      <w:r>
        <w:t>.</w:t>
      </w:r>
    </w:p>
    <w:p w:rsidR="00102F6A" w:rsidRDefault="00102F6A" w:rsidP="00102F6A">
      <w:pPr>
        <w:ind w:left="284" w:hanging="360"/>
      </w:pPr>
      <w:r>
        <w:t>4.</w:t>
      </w:r>
      <w:r>
        <w:rPr>
          <w:sz w:val="14"/>
          <w:szCs w:val="14"/>
        </w:rPr>
        <w:t xml:space="preserve">      </w:t>
      </w:r>
      <w:r>
        <w:t xml:space="preserve">Перечислити основні типи елементів, які використовуються в </w:t>
      </w:r>
      <w:r>
        <w:rPr>
          <w:rStyle w:val="spelle"/>
        </w:rPr>
        <w:t>Impact</w:t>
      </w:r>
      <w:r>
        <w:t>. Їх характеристики.</w:t>
      </w:r>
    </w:p>
    <w:p w:rsidR="00102F6A" w:rsidRDefault="00102F6A" w:rsidP="00102F6A">
      <w:pPr>
        <w:ind w:left="284" w:hanging="360"/>
      </w:pPr>
      <w:r>
        <w:t>5.</w:t>
      </w:r>
      <w:r>
        <w:rPr>
          <w:sz w:val="14"/>
          <w:szCs w:val="14"/>
        </w:rPr>
        <w:t xml:space="preserve">      </w:t>
      </w:r>
      <w:r>
        <w:t xml:space="preserve">Структура моделі в </w:t>
      </w:r>
      <w:r>
        <w:rPr>
          <w:rStyle w:val="spelle"/>
        </w:rPr>
        <w:t>Impact</w:t>
      </w:r>
      <w:r>
        <w:t>.</w:t>
      </w:r>
    </w:p>
    <w:p w:rsidR="00102F6A" w:rsidRDefault="00102F6A" w:rsidP="00102F6A">
      <w:pPr>
        <w:ind w:left="284" w:hanging="360"/>
      </w:pPr>
      <w:r>
        <w:t>6.</w:t>
      </w:r>
      <w:r>
        <w:rPr>
          <w:sz w:val="14"/>
          <w:szCs w:val="14"/>
        </w:rPr>
        <w:t xml:space="preserve">      </w:t>
      </w:r>
      <w:r>
        <w:t xml:space="preserve">Основні команди </w:t>
      </w:r>
      <w:r>
        <w:rPr>
          <w:lang w:val="en-US"/>
        </w:rPr>
        <w:t>Preprocessor</w:t>
      </w:r>
      <w:r>
        <w:t>.</w:t>
      </w:r>
    </w:p>
    <w:p w:rsidR="00102F6A" w:rsidRDefault="00102F6A" w:rsidP="00102F6A">
      <w:pPr>
        <w:ind w:left="284" w:hanging="360"/>
      </w:pPr>
      <w:r>
        <w:t>7.</w:t>
      </w:r>
      <w:r>
        <w:rPr>
          <w:sz w:val="14"/>
          <w:szCs w:val="14"/>
        </w:rPr>
        <w:t xml:space="preserve">      </w:t>
      </w:r>
      <w:r>
        <w:t>Які команди використовуються для побудови точок та поверхонь. Їх призначення.</w:t>
      </w:r>
    </w:p>
    <w:p w:rsidR="00102F6A" w:rsidRDefault="00102F6A" w:rsidP="00102F6A">
      <w:pPr>
        <w:ind w:left="284" w:hanging="360"/>
      </w:pPr>
      <w:r>
        <w:lastRenderedPageBreak/>
        <w:t>8.</w:t>
      </w:r>
      <w:r>
        <w:rPr>
          <w:sz w:val="14"/>
          <w:szCs w:val="14"/>
        </w:rPr>
        <w:t xml:space="preserve">      </w:t>
      </w:r>
      <w:r>
        <w:t>Які команди використовуються для побудови вузлів та елементів. Їх призначення.</w:t>
      </w:r>
    </w:p>
    <w:p w:rsidR="00102F6A" w:rsidRDefault="00102F6A" w:rsidP="00102F6A">
      <w:pPr>
        <w:ind w:left="284" w:hanging="360"/>
      </w:pPr>
      <w:r>
        <w:t>9.</w:t>
      </w:r>
      <w:r>
        <w:rPr>
          <w:sz w:val="14"/>
          <w:szCs w:val="14"/>
        </w:rPr>
        <w:t xml:space="preserve">      </w:t>
      </w:r>
      <w:r>
        <w:t xml:space="preserve">Розрахунок моделі в </w:t>
      </w:r>
      <w:r>
        <w:rPr>
          <w:lang w:val="en-US"/>
        </w:rPr>
        <w:t>Processor</w:t>
      </w:r>
      <w:r>
        <w:t>. Закладки та команди.</w:t>
      </w:r>
    </w:p>
    <w:p w:rsidR="00102F6A" w:rsidRDefault="00102F6A" w:rsidP="00102F6A">
      <w:pPr>
        <w:ind w:left="284" w:hanging="360"/>
      </w:pPr>
      <w:r>
        <w:t>10.</w:t>
      </w:r>
      <w:r>
        <w:rPr>
          <w:sz w:val="14"/>
          <w:szCs w:val="14"/>
        </w:rPr>
        <w:t xml:space="preserve">  </w:t>
      </w:r>
      <w:r>
        <w:t>Структура файлу. Завдання.</w:t>
      </w:r>
    </w:p>
    <w:p w:rsidR="00102F6A" w:rsidRDefault="00102F6A" w:rsidP="00102F6A">
      <w:pPr>
        <w:ind w:left="284" w:hanging="360"/>
      </w:pPr>
      <w:r>
        <w:t>11.</w:t>
      </w:r>
      <w:r>
        <w:rPr>
          <w:sz w:val="14"/>
          <w:szCs w:val="14"/>
        </w:rPr>
        <w:t xml:space="preserve">  </w:t>
      </w:r>
      <w:r>
        <w:t xml:space="preserve">Блок опису вузлів </w:t>
      </w:r>
      <w:r>
        <w:rPr>
          <w:lang w:val="en-US"/>
        </w:rPr>
        <w:t>Nodes</w:t>
      </w:r>
      <w:r>
        <w:t>.</w:t>
      </w:r>
    </w:p>
    <w:p w:rsidR="00102F6A" w:rsidRDefault="00102F6A" w:rsidP="00102F6A">
      <w:pPr>
        <w:ind w:left="284" w:hanging="360"/>
      </w:pPr>
      <w:r>
        <w:t>12.</w:t>
      </w:r>
      <w:r>
        <w:rPr>
          <w:sz w:val="14"/>
          <w:szCs w:val="14"/>
        </w:rPr>
        <w:t xml:space="preserve">  </w:t>
      </w:r>
      <w:r>
        <w:t>Опис граничних умов.</w:t>
      </w:r>
    </w:p>
    <w:p w:rsidR="00102F6A" w:rsidRDefault="00102F6A" w:rsidP="00102F6A">
      <w:pPr>
        <w:ind w:left="284" w:hanging="360"/>
      </w:pPr>
      <w:r>
        <w:t>13.</w:t>
      </w:r>
      <w:r>
        <w:rPr>
          <w:sz w:val="14"/>
          <w:szCs w:val="14"/>
        </w:rPr>
        <w:t xml:space="preserve">  </w:t>
      </w:r>
      <w:r>
        <w:t>Блок опису матеріалу.</w:t>
      </w:r>
    </w:p>
    <w:p w:rsidR="00102F6A" w:rsidRDefault="00102F6A" w:rsidP="00102F6A">
      <w:pPr>
        <w:ind w:left="284" w:hanging="360"/>
      </w:pPr>
      <w:r>
        <w:t>14.</w:t>
      </w:r>
      <w:r>
        <w:rPr>
          <w:sz w:val="14"/>
          <w:szCs w:val="14"/>
        </w:rPr>
        <w:t xml:space="preserve">  </w:t>
      </w:r>
      <w:r>
        <w:t>Наведіть приклад створення моделі для розрахунку перерізу деталі.</w:t>
      </w:r>
    </w:p>
    <w:p w:rsidR="00102F6A" w:rsidRDefault="00102F6A" w:rsidP="00102F6A">
      <w:pPr>
        <w:ind w:left="284" w:hanging="360"/>
      </w:pPr>
      <w:r>
        <w:t>15.</w:t>
      </w:r>
      <w:r>
        <w:rPr>
          <w:sz w:val="14"/>
          <w:szCs w:val="14"/>
        </w:rPr>
        <w:t xml:space="preserve">  </w:t>
      </w:r>
      <w:r>
        <w:t xml:space="preserve">Закладка </w:t>
      </w:r>
      <w:r>
        <w:rPr>
          <w:rStyle w:val="spelle"/>
          <w:lang w:val="en-US"/>
        </w:rPr>
        <w:t>PostProcessor</w:t>
      </w:r>
      <w:r>
        <w:t xml:space="preserve"> призначення та основні команди.</w:t>
      </w:r>
    </w:p>
    <w:p w:rsidR="00102F6A" w:rsidRDefault="00102F6A" w:rsidP="00102F6A">
      <w:pPr>
        <w:ind w:left="284" w:hanging="360"/>
      </w:pPr>
      <w:r>
        <w:t>16.</w:t>
      </w:r>
      <w:r>
        <w:rPr>
          <w:sz w:val="14"/>
          <w:szCs w:val="14"/>
        </w:rPr>
        <w:t xml:space="preserve">  </w:t>
      </w:r>
      <w:r>
        <w:rPr>
          <w:lang w:val="en-US"/>
        </w:rPr>
        <w:t>Result</w:t>
      </w:r>
      <w:r>
        <w:t xml:space="preserve"> - призначення і типи результату.</w:t>
      </w:r>
    </w:p>
    <w:p w:rsidR="00102F6A" w:rsidRDefault="00102F6A" w:rsidP="00102F6A">
      <w:pPr>
        <w:ind w:left="284" w:hanging="360"/>
      </w:pPr>
      <w:r>
        <w:t>17.</w:t>
      </w:r>
      <w:r>
        <w:rPr>
          <w:sz w:val="14"/>
          <w:szCs w:val="14"/>
        </w:rPr>
        <w:t xml:space="preserve">  </w:t>
      </w:r>
      <w:r>
        <w:t xml:space="preserve">Закладка </w:t>
      </w:r>
      <w:r>
        <w:rPr>
          <w:lang w:val="en-US"/>
        </w:rPr>
        <w:t>Graph</w:t>
      </w:r>
      <w:r>
        <w:t xml:space="preserve"> призначення та основні команди.</w:t>
      </w:r>
    </w:p>
    <w:p w:rsidR="00102F6A" w:rsidRDefault="00102F6A" w:rsidP="00102F6A">
      <w:pPr>
        <w:ind w:left="284" w:hanging="360"/>
      </w:pPr>
      <w:r>
        <w:t>18.</w:t>
      </w:r>
      <w:r>
        <w:rPr>
          <w:sz w:val="14"/>
          <w:szCs w:val="14"/>
        </w:rPr>
        <w:t xml:space="preserve">  </w:t>
      </w:r>
      <w:r>
        <w:rPr>
          <w:rStyle w:val="spelle"/>
        </w:rPr>
        <w:t>Impact</w:t>
      </w:r>
      <w:r>
        <w:t xml:space="preserve"> - </w:t>
      </w:r>
      <w:r>
        <w:rPr>
          <w:rStyle w:val="spelle"/>
        </w:rPr>
        <w:t>програмний</w:t>
      </w:r>
      <w:r>
        <w:t xml:space="preserve"> комплекс для </w:t>
      </w:r>
      <w:r>
        <w:rPr>
          <w:rStyle w:val="spelle"/>
        </w:rPr>
        <w:t>нелінійного</w:t>
      </w:r>
      <w:r>
        <w:t xml:space="preserve"> </w:t>
      </w:r>
      <w:r>
        <w:rPr>
          <w:rStyle w:val="spelle"/>
        </w:rPr>
        <w:t>динамічного</w:t>
      </w:r>
      <w:r>
        <w:t xml:space="preserve"> </w:t>
      </w:r>
      <w:r>
        <w:rPr>
          <w:rStyle w:val="spelle"/>
        </w:rPr>
        <w:t>аналізу</w:t>
      </w:r>
      <w:r>
        <w:t>. Його можливості та застосування.</w:t>
      </w:r>
    </w:p>
    <w:p w:rsidR="00102F6A" w:rsidRDefault="00102F6A" w:rsidP="00102F6A">
      <w:pPr>
        <w:ind w:left="284" w:hanging="360"/>
      </w:pPr>
      <w:r>
        <w:t>19.</w:t>
      </w:r>
      <w:r>
        <w:rPr>
          <w:sz w:val="14"/>
          <w:szCs w:val="14"/>
        </w:rPr>
        <w:t xml:space="preserve">  </w:t>
      </w:r>
      <w:r>
        <w:t xml:space="preserve">Структура </w:t>
      </w:r>
      <w:r>
        <w:rPr>
          <w:rStyle w:val="spelle"/>
        </w:rPr>
        <w:t>програмного</w:t>
      </w:r>
      <w:r>
        <w:t xml:space="preserve"> комплексу </w:t>
      </w:r>
      <w:r>
        <w:rPr>
          <w:rStyle w:val="spelle"/>
        </w:rPr>
        <w:t>Impact</w:t>
      </w:r>
      <w:r>
        <w:t xml:space="preserve">. </w:t>
      </w:r>
    </w:p>
    <w:p w:rsidR="00102F6A" w:rsidRDefault="00102F6A" w:rsidP="00102F6A">
      <w:pPr>
        <w:ind w:left="284" w:hanging="360"/>
      </w:pPr>
      <w:r>
        <w:t>20.</w:t>
      </w:r>
      <w:r>
        <w:rPr>
          <w:sz w:val="14"/>
          <w:szCs w:val="14"/>
        </w:rPr>
        <w:t xml:space="preserve">  </w:t>
      </w:r>
      <w:r>
        <w:t xml:space="preserve">Структура графічного інтерфейсу та математичного ядра. </w:t>
      </w:r>
    </w:p>
    <w:p w:rsidR="00102F6A" w:rsidRDefault="00102F6A" w:rsidP="00102F6A">
      <w:pPr>
        <w:ind w:left="284" w:hanging="360"/>
      </w:pPr>
      <w:r>
        <w:t>21.</w:t>
      </w:r>
      <w:r>
        <w:rPr>
          <w:sz w:val="14"/>
          <w:szCs w:val="14"/>
        </w:rPr>
        <w:t xml:space="preserve">  </w:t>
      </w:r>
      <w:r>
        <w:t xml:space="preserve">Підготовка моделі в </w:t>
      </w:r>
      <w:r>
        <w:rPr>
          <w:rStyle w:val="spelle"/>
        </w:rPr>
        <w:t>Impact</w:t>
      </w:r>
      <w:r>
        <w:t xml:space="preserve">. </w:t>
      </w:r>
    </w:p>
    <w:p w:rsidR="00102F6A" w:rsidRDefault="00102F6A" w:rsidP="00102F6A">
      <w:pPr>
        <w:ind w:left="284" w:hanging="360"/>
      </w:pPr>
      <w:r>
        <w:t>22.</w:t>
      </w:r>
      <w:r>
        <w:rPr>
          <w:sz w:val="14"/>
          <w:szCs w:val="14"/>
        </w:rPr>
        <w:t xml:space="preserve">  </w:t>
      </w:r>
      <w:r>
        <w:t xml:space="preserve">Створення геометрії. </w:t>
      </w:r>
    </w:p>
    <w:p w:rsidR="00102F6A" w:rsidRDefault="00102F6A" w:rsidP="00102F6A">
      <w:pPr>
        <w:ind w:left="284" w:hanging="360"/>
      </w:pPr>
      <w:r>
        <w:t>23.</w:t>
      </w:r>
      <w:r>
        <w:rPr>
          <w:sz w:val="14"/>
          <w:szCs w:val="14"/>
        </w:rPr>
        <w:t xml:space="preserve">  </w:t>
      </w:r>
      <w:r>
        <w:t>Введення властивостей матеріалу.</w:t>
      </w:r>
    </w:p>
    <w:p w:rsidR="00102F6A" w:rsidRDefault="00102F6A" w:rsidP="00102F6A">
      <w:pPr>
        <w:ind w:left="284" w:hanging="360"/>
      </w:pPr>
      <w:r>
        <w:t>24.</w:t>
      </w:r>
      <w:r>
        <w:rPr>
          <w:sz w:val="14"/>
          <w:szCs w:val="14"/>
        </w:rPr>
        <w:t xml:space="preserve">  </w:t>
      </w:r>
      <w:r>
        <w:t xml:space="preserve">Введення початкових та граничних умов розрахунку. </w:t>
      </w:r>
    </w:p>
    <w:p w:rsidR="00102F6A" w:rsidRDefault="00102F6A" w:rsidP="00102F6A">
      <w:pPr>
        <w:ind w:left="284" w:hanging="360"/>
      </w:pPr>
      <w:r>
        <w:t>25.</w:t>
      </w:r>
      <w:r>
        <w:rPr>
          <w:sz w:val="14"/>
          <w:szCs w:val="14"/>
        </w:rPr>
        <w:t xml:space="preserve">  </w:t>
      </w:r>
      <w:r>
        <w:t xml:space="preserve">Створення вихідного файлу завдання в </w:t>
      </w:r>
      <w:r>
        <w:rPr>
          <w:rStyle w:val="spelle"/>
        </w:rPr>
        <w:t>Impact</w:t>
      </w:r>
      <w:r>
        <w:t xml:space="preserve">. </w:t>
      </w:r>
    </w:p>
    <w:p w:rsidR="00102F6A" w:rsidRDefault="00102F6A" w:rsidP="00102F6A">
      <w:pPr>
        <w:ind w:left="284" w:hanging="360"/>
      </w:pPr>
      <w:r>
        <w:t>26.</w:t>
      </w:r>
      <w:r>
        <w:rPr>
          <w:sz w:val="14"/>
          <w:szCs w:val="14"/>
        </w:rPr>
        <w:t xml:space="preserve">  </w:t>
      </w:r>
      <w:r>
        <w:t>Описання основних блоків постановки задачі.</w:t>
      </w:r>
    </w:p>
    <w:p w:rsidR="00102F6A" w:rsidRDefault="00102F6A" w:rsidP="00102F6A">
      <w:pPr>
        <w:ind w:left="284" w:hanging="360"/>
      </w:pPr>
      <w:r>
        <w:t>27.</w:t>
      </w:r>
      <w:r>
        <w:rPr>
          <w:sz w:val="14"/>
          <w:szCs w:val="14"/>
        </w:rPr>
        <w:t xml:space="preserve">  </w:t>
      </w:r>
      <w:r>
        <w:t xml:space="preserve">Структура моделі </w:t>
      </w:r>
      <w:r>
        <w:rPr>
          <w:rStyle w:val="spelle"/>
        </w:rPr>
        <w:t>Impact</w:t>
      </w:r>
      <w:r>
        <w:t xml:space="preserve">. </w:t>
      </w:r>
    </w:p>
    <w:p w:rsidR="00102F6A" w:rsidRDefault="00102F6A" w:rsidP="00102F6A">
      <w:pPr>
        <w:ind w:left="284" w:hanging="360"/>
      </w:pPr>
      <w:r>
        <w:t>28.</w:t>
      </w:r>
      <w:r>
        <w:rPr>
          <w:sz w:val="14"/>
          <w:szCs w:val="14"/>
        </w:rPr>
        <w:t xml:space="preserve">  </w:t>
      </w:r>
      <w:r>
        <w:rPr>
          <w:rStyle w:val="spelle"/>
        </w:rPr>
        <w:t>Розрахунок</w:t>
      </w:r>
      <w:r>
        <w:t xml:space="preserve"> та </w:t>
      </w:r>
      <w:r>
        <w:rPr>
          <w:rStyle w:val="spelle"/>
        </w:rPr>
        <w:t>корегування</w:t>
      </w:r>
      <w:r>
        <w:t xml:space="preserve"> </w:t>
      </w:r>
      <w:r>
        <w:rPr>
          <w:rStyle w:val="spelle"/>
        </w:rPr>
        <w:t>моделі</w:t>
      </w:r>
      <w:r>
        <w:t xml:space="preserve"> в </w:t>
      </w:r>
      <w:r>
        <w:rPr>
          <w:lang w:val="en-US"/>
        </w:rPr>
        <w:t>Processor</w:t>
      </w:r>
      <w:r>
        <w:t xml:space="preserve">. </w:t>
      </w:r>
    </w:p>
    <w:p w:rsidR="00102F6A" w:rsidRDefault="00102F6A" w:rsidP="00102F6A">
      <w:pPr>
        <w:ind w:left="284" w:hanging="360"/>
      </w:pPr>
      <w:r>
        <w:t>29.</w:t>
      </w:r>
      <w:r>
        <w:rPr>
          <w:sz w:val="14"/>
          <w:szCs w:val="14"/>
        </w:rPr>
        <w:t xml:space="preserve">  </w:t>
      </w:r>
      <w:r>
        <w:rPr>
          <w:rStyle w:val="spelle"/>
        </w:rPr>
        <w:t>Математичне</w:t>
      </w:r>
      <w:r>
        <w:t xml:space="preserve"> ядро для </w:t>
      </w:r>
      <w:r>
        <w:rPr>
          <w:rStyle w:val="spelle"/>
        </w:rPr>
        <w:t>розрахунку</w:t>
      </w:r>
      <w:r>
        <w:t xml:space="preserve"> </w:t>
      </w:r>
      <w:r>
        <w:rPr>
          <w:rStyle w:val="spelle"/>
        </w:rPr>
        <w:t>моделі</w:t>
      </w:r>
      <w:r>
        <w:t xml:space="preserve">. </w:t>
      </w:r>
    </w:p>
    <w:p w:rsidR="00102F6A" w:rsidRDefault="00102F6A" w:rsidP="00102F6A">
      <w:pPr>
        <w:ind w:left="284" w:hanging="360"/>
      </w:pPr>
      <w:r>
        <w:t>30.</w:t>
      </w:r>
      <w:r>
        <w:rPr>
          <w:sz w:val="14"/>
          <w:szCs w:val="14"/>
        </w:rPr>
        <w:t xml:space="preserve">  </w:t>
      </w:r>
      <w:r>
        <w:rPr>
          <w:rStyle w:val="spelle"/>
        </w:rPr>
        <w:t>Збереження</w:t>
      </w:r>
      <w:r>
        <w:t xml:space="preserve"> </w:t>
      </w:r>
      <w:r>
        <w:rPr>
          <w:rStyle w:val="spelle"/>
        </w:rPr>
        <w:t>результатів</w:t>
      </w:r>
      <w:r>
        <w:t xml:space="preserve"> </w:t>
      </w:r>
      <w:r>
        <w:rPr>
          <w:rStyle w:val="spelle"/>
        </w:rPr>
        <w:t>розрахунку</w:t>
      </w:r>
      <w:r>
        <w:t xml:space="preserve"> та </w:t>
      </w:r>
      <w:r>
        <w:rPr>
          <w:rStyle w:val="spelle"/>
        </w:rPr>
        <w:t>їх</w:t>
      </w:r>
      <w:r>
        <w:t xml:space="preserve"> структура. </w:t>
      </w:r>
    </w:p>
    <w:p w:rsidR="00102F6A" w:rsidRDefault="00102F6A" w:rsidP="00102F6A">
      <w:pPr>
        <w:ind w:left="284" w:hanging="360"/>
      </w:pPr>
      <w:r>
        <w:t>31.</w:t>
      </w:r>
      <w:r>
        <w:rPr>
          <w:sz w:val="14"/>
          <w:szCs w:val="14"/>
        </w:rPr>
        <w:t xml:space="preserve">  </w:t>
      </w:r>
      <w:r>
        <w:t>Типи файлів для збереження результатів.</w:t>
      </w:r>
    </w:p>
    <w:p w:rsidR="00102F6A" w:rsidRDefault="00102F6A" w:rsidP="00102F6A">
      <w:pPr>
        <w:ind w:left="284" w:hanging="360"/>
      </w:pPr>
      <w:r>
        <w:t>32.</w:t>
      </w:r>
      <w:r>
        <w:rPr>
          <w:sz w:val="14"/>
          <w:szCs w:val="14"/>
        </w:rPr>
        <w:t xml:space="preserve">  </w:t>
      </w:r>
      <w:r>
        <w:rPr>
          <w:rStyle w:val="spelle"/>
        </w:rPr>
        <w:t>Візуалізація</w:t>
      </w:r>
      <w:r>
        <w:t xml:space="preserve"> </w:t>
      </w:r>
      <w:r>
        <w:rPr>
          <w:rStyle w:val="spelle"/>
        </w:rPr>
        <w:t>результатів</w:t>
      </w:r>
      <w:r>
        <w:t xml:space="preserve"> </w:t>
      </w:r>
      <w:r>
        <w:rPr>
          <w:rStyle w:val="spelle"/>
        </w:rPr>
        <w:t>розрахунку</w:t>
      </w:r>
      <w:r>
        <w:t xml:space="preserve"> переміщень, деформацій та напружень по </w:t>
      </w:r>
      <w:r>
        <w:rPr>
          <w:rStyle w:val="grame"/>
        </w:rPr>
        <w:t>р</w:t>
      </w:r>
      <w:r>
        <w:t xml:space="preserve">ізним напрямкам. </w:t>
      </w:r>
    </w:p>
    <w:p w:rsidR="00102F6A" w:rsidRDefault="00102F6A" w:rsidP="00102F6A">
      <w:pPr>
        <w:ind w:left="284" w:hanging="360"/>
      </w:pPr>
      <w:r>
        <w:t>33.</w:t>
      </w:r>
      <w:r>
        <w:rPr>
          <w:sz w:val="14"/>
          <w:szCs w:val="14"/>
        </w:rPr>
        <w:t xml:space="preserve">  </w:t>
      </w:r>
      <w:r>
        <w:t xml:space="preserve">Загальна картина розподілу переміщень, деформацій та напружень в досліджуваній моделі. </w:t>
      </w:r>
    </w:p>
    <w:p w:rsidR="00102F6A" w:rsidRDefault="00102F6A" w:rsidP="00102F6A">
      <w:pPr>
        <w:ind w:left="284" w:hanging="360"/>
      </w:pPr>
      <w:r>
        <w:t>34.</w:t>
      </w:r>
      <w:r>
        <w:rPr>
          <w:sz w:val="14"/>
          <w:szCs w:val="14"/>
        </w:rPr>
        <w:t xml:space="preserve">  </w:t>
      </w:r>
      <w:r>
        <w:t xml:space="preserve">Аналіз отриманих результатів у </w:t>
      </w:r>
      <w:r>
        <w:rPr>
          <w:rStyle w:val="spelle"/>
          <w:lang w:val="en-US"/>
        </w:rPr>
        <w:t>PostProcessor</w:t>
      </w:r>
      <w:r>
        <w:t xml:space="preserve"> та </w:t>
      </w:r>
      <w:r>
        <w:rPr>
          <w:lang w:val="en-US"/>
        </w:rPr>
        <w:t>Graph</w:t>
      </w:r>
      <w:r>
        <w:t xml:space="preserve">. </w:t>
      </w:r>
    </w:p>
    <w:p w:rsidR="00102F6A" w:rsidRDefault="00102F6A" w:rsidP="00102F6A">
      <w:pPr>
        <w:ind w:left="284" w:hanging="360"/>
      </w:pPr>
      <w:r>
        <w:t>35.</w:t>
      </w:r>
      <w:r>
        <w:rPr>
          <w:sz w:val="14"/>
          <w:szCs w:val="14"/>
        </w:rPr>
        <w:t xml:space="preserve">  </w:t>
      </w:r>
      <w:r>
        <w:rPr>
          <w:rStyle w:val="spelle"/>
        </w:rPr>
        <w:t>Побудова</w:t>
      </w:r>
      <w:r>
        <w:t xml:space="preserve"> </w:t>
      </w:r>
      <w:r>
        <w:rPr>
          <w:rStyle w:val="spelle"/>
        </w:rPr>
        <w:t>графічних</w:t>
      </w:r>
      <w:r>
        <w:t xml:space="preserve"> </w:t>
      </w:r>
      <w:r>
        <w:rPr>
          <w:rStyle w:val="spelle"/>
        </w:rPr>
        <w:t>залежностей</w:t>
      </w:r>
      <w:r>
        <w:t xml:space="preserve">. </w:t>
      </w:r>
    </w:p>
    <w:p w:rsidR="00102F6A" w:rsidRDefault="00102F6A" w:rsidP="00102F6A">
      <w:pPr>
        <w:ind w:left="284" w:hanging="360"/>
      </w:pPr>
      <w:r>
        <w:t>36.</w:t>
      </w:r>
      <w:r>
        <w:rPr>
          <w:sz w:val="14"/>
          <w:szCs w:val="14"/>
        </w:rPr>
        <w:t xml:space="preserve">  </w:t>
      </w:r>
      <w:r>
        <w:t>Одержання числових значень для вказаних зон досліджуваних об’</w:t>
      </w:r>
      <w:r>
        <w:rPr>
          <w:rStyle w:val="spelle"/>
        </w:rPr>
        <w:t>єктів</w:t>
      </w:r>
      <w:r>
        <w:t>.</w:t>
      </w:r>
    </w:p>
    <w:p w:rsidR="00102F6A" w:rsidRDefault="00102F6A" w:rsidP="00102F6A">
      <w:pPr>
        <w:ind w:left="284" w:hanging="360"/>
      </w:pPr>
      <w:r>
        <w:t>37.</w:t>
      </w:r>
      <w:r>
        <w:rPr>
          <w:sz w:val="14"/>
          <w:szCs w:val="14"/>
        </w:rPr>
        <w:t xml:space="preserve">  </w:t>
      </w:r>
      <w:r>
        <w:t xml:space="preserve">Основні команди графічної оболонки програмного комплексу </w:t>
      </w:r>
      <w:r>
        <w:rPr>
          <w:lang w:val="en-US"/>
        </w:rPr>
        <w:t>Impact</w:t>
      </w:r>
      <w:r>
        <w:t>: для створення об’єкту, для візуалізації, для масштабування об’єкту та інші.</w:t>
      </w:r>
    </w:p>
    <w:p w:rsidR="00102F6A" w:rsidRDefault="00102F6A" w:rsidP="00102F6A">
      <w:pPr>
        <w:ind w:left="284" w:hanging="360"/>
        <w:rPr>
          <w:lang w:val="ru-RU"/>
        </w:rPr>
      </w:pPr>
      <w:r>
        <w:t>38.</w:t>
      </w:r>
      <w:r>
        <w:rPr>
          <w:sz w:val="14"/>
          <w:szCs w:val="14"/>
        </w:rPr>
        <w:t xml:space="preserve">  </w:t>
      </w:r>
      <w:r>
        <w:t xml:space="preserve">Система САПР – </w:t>
      </w:r>
      <w:r>
        <w:rPr>
          <w:lang w:val="en-US"/>
        </w:rPr>
        <w:t>AutoCAD</w:t>
      </w:r>
      <w:r>
        <w:t xml:space="preserve">. Призначення та структура </w:t>
      </w:r>
      <w:r>
        <w:rPr>
          <w:lang w:val="en-US"/>
        </w:rPr>
        <w:t>AutoCAD</w:t>
      </w:r>
      <w:r>
        <w:t>.</w:t>
      </w:r>
    </w:p>
    <w:p w:rsidR="00102F6A" w:rsidRDefault="00102F6A" w:rsidP="00102F6A">
      <w:pPr>
        <w:ind w:left="284" w:hanging="360"/>
      </w:pPr>
      <w:r>
        <w:t>39.</w:t>
      </w:r>
      <w:r>
        <w:rPr>
          <w:sz w:val="14"/>
          <w:szCs w:val="14"/>
        </w:rPr>
        <w:t xml:space="preserve">  </w:t>
      </w:r>
      <w:r>
        <w:t xml:space="preserve">Основні команди </w:t>
      </w:r>
      <w:r>
        <w:rPr>
          <w:lang w:val="en-US"/>
        </w:rPr>
        <w:t>AutoCAD</w:t>
      </w:r>
      <w:r>
        <w:t>.</w:t>
      </w:r>
    </w:p>
    <w:p w:rsidR="00102F6A" w:rsidRDefault="00102F6A" w:rsidP="00102F6A">
      <w:pPr>
        <w:ind w:left="284" w:hanging="360"/>
      </w:pPr>
      <w:r>
        <w:t>40.</w:t>
      </w:r>
      <w:r>
        <w:rPr>
          <w:sz w:val="14"/>
          <w:szCs w:val="14"/>
        </w:rPr>
        <w:t xml:space="preserve">  </w:t>
      </w:r>
      <w:r>
        <w:t xml:space="preserve">Основні команди налаштування креслення в </w:t>
      </w:r>
      <w:r>
        <w:rPr>
          <w:lang w:val="en-US"/>
        </w:rPr>
        <w:t>AutoCAD</w:t>
      </w:r>
      <w:r>
        <w:t>.</w:t>
      </w:r>
    </w:p>
    <w:p w:rsidR="00102F6A" w:rsidRDefault="00102F6A" w:rsidP="00102F6A">
      <w:pPr>
        <w:ind w:left="284" w:hanging="360"/>
      </w:pPr>
      <w:r>
        <w:t>41.</w:t>
      </w:r>
      <w:r>
        <w:rPr>
          <w:sz w:val="14"/>
          <w:szCs w:val="14"/>
        </w:rPr>
        <w:t xml:space="preserve">  </w:t>
      </w:r>
      <w:r>
        <w:t xml:space="preserve">Правила введення координат в </w:t>
      </w:r>
      <w:r>
        <w:rPr>
          <w:lang w:val="en-US"/>
        </w:rPr>
        <w:t>AutoCAD</w:t>
      </w:r>
      <w:r>
        <w:t>.</w:t>
      </w:r>
    </w:p>
    <w:p w:rsidR="00102F6A" w:rsidRDefault="00102F6A" w:rsidP="00102F6A">
      <w:pPr>
        <w:ind w:left="284" w:hanging="360"/>
      </w:pPr>
      <w:r>
        <w:t>42.</w:t>
      </w:r>
      <w:r>
        <w:rPr>
          <w:sz w:val="14"/>
          <w:szCs w:val="14"/>
        </w:rPr>
        <w:t xml:space="preserve">  </w:t>
      </w:r>
      <w:r>
        <w:t xml:space="preserve">Основні команди редагування в </w:t>
      </w:r>
      <w:r>
        <w:rPr>
          <w:lang w:val="en-US"/>
        </w:rPr>
        <w:t>AutoCAD</w:t>
      </w:r>
      <w:r>
        <w:t>.</w:t>
      </w:r>
    </w:p>
    <w:p w:rsidR="00102F6A" w:rsidRDefault="00102F6A" w:rsidP="00102F6A">
      <w:pPr>
        <w:ind w:left="284" w:hanging="360"/>
      </w:pPr>
      <w:r>
        <w:t>43.</w:t>
      </w:r>
      <w:r>
        <w:rPr>
          <w:sz w:val="14"/>
          <w:szCs w:val="14"/>
        </w:rPr>
        <w:t xml:space="preserve">  </w:t>
      </w:r>
      <w:r>
        <w:t xml:space="preserve">Команди налаштування розмірних ліній та текстових </w:t>
      </w:r>
      <w:r>
        <w:rPr>
          <w:rStyle w:val="spelle"/>
        </w:rPr>
        <w:t>стилей</w:t>
      </w:r>
      <w:r>
        <w:t xml:space="preserve"> в </w:t>
      </w:r>
      <w:r>
        <w:rPr>
          <w:lang w:val="en-US"/>
        </w:rPr>
        <w:t>AutoCAD</w:t>
      </w:r>
      <w:r>
        <w:t>.</w:t>
      </w:r>
    </w:p>
    <w:p w:rsidR="00102F6A" w:rsidRDefault="00102F6A" w:rsidP="00102F6A">
      <w:pPr>
        <w:ind w:left="284" w:hanging="360"/>
      </w:pPr>
      <w:r>
        <w:t>44.</w:t>
      </w:r>
      <w:r>
        <w:rPr>
          <w:sz w:val="14"/>
          <w:szCs w:val="14"/>
        </w:rPr>
        <w:t xml:space="preserve">  </w:t>
      </w:r>
      <w:r>
        <w:t xml:space="preserve">Команди для роботи з об’ємними кресленнями в </w:t>
      </w:r>
      <w:r>
        <w:rPr>
          <w:lang w:val="en-US"/>
        </w:rPr>
        <w:t>AutoCAD</w:t>
      </w:r>
      <w:r>
        <w:t>.</w:t>
      </w:r>
    </w:p>
    <w:p w:rsidR="00102F6A" w:rsidRDefault="00102F6A" w:rsidP="00102F6A">
      <w:pPr>
        <w:ind w:left="284" w:hanging="360"/>
      </w:pPr>
      <w:r>
        <w:t>45.</w:t>
      </w:r>
      <w:r>
        <w:rPr>
          <w:sz w:val="14"/>
          <w:szCs w:val="14"/>
        </w:rPr>
        <w:t xml:space="preserve">  </w:t>
      </w:r>
      <w:r>
        <w:t xml:space="preserve">Внутрішня мова програмування </w:t>
      </w:r>
      <w:r>
        <w:rPr>
          <w:lang w:val="en-US"/>
        </w:rPr>
        <w:t>AutoCAD</w:t>
      </w:r>
      <w:r>
        <w:t xml:space="preserve"> – </w:t>
      </w:r>
      <w:r>
        <w:rPr>
          <w:rStyle w:val="spelle"/>
          <w:lang w:val="en-US"/>
        </w:rPr>
        <w:t>AutoLisp</w:t>
      </w:r>
      <w:r>
        <w:t xml:space="preserve">. Призначення та структура </w:t>
      </w:r>
      <w:r>
        <w:rPr>
          <w:rStyle w:val="spelle"/>
          <w:lang w:val="en-US"/>
        </w:rPr>
        <w:t>AutoLisp</w:t>
      </w:r>
      <w:r>
        <w:t>.</w:t>
      </w:r>
    </w:p>
    <w:p w:rsidR="00102F6A" w:rsidRDefault="00102F6A" w:rsidP="00102F6A">
      <w:pPr>
        <w:ind w:left="284" w:hanging="360"/>
      </w:pPr>
      <w:r>
        <w:t>46.</w:t>
      </w:r>
      <w:r>
        <w:rPr>
          <w:sz w:val="14"/>
          <w:szCs w:val="14"/>
        </w:rPr>
        <w:t xml:space="preserve">  </w:t>
      </w:r>
      <w:r>
        <w:t xml:space="preserve">Програма для розрахунку кулачкових механізмів. Використання та можливості програми. </w:t>
      </w:r>
    </w:p>
    <w:p w:rsidR="00102F6A" w:rsidRDefault="00102F6A" w:rsidP="00102F6A">
      <w:pPr>
        <w:ind w:left="284" w:hanging="360"/>
      </w:pPr>
      <w:r>
        <w:t>47.</w:t>
      </w:r>
      <w:r>
        <w:rPr>
          <w:sz w:val="14"/>
          <w:szCs w:val="14"/>
        </w:rPr>
        <w:t xml:space="preserve">  </w:t>
      </w:r>
      <w:r>
        <w:t>Вибір типу кулачка. Етапи побудови профілю кулачка. Основні команди.</w:t>
      </w:r>
    </w:p>
    <w:p w:rsidR="00102F6A" w:rsidRDefault="00102F6A" w:rsidP="00102F6A">
      <w:pPr>
        <w:ind w:left="284" w:hanging="360"/>
      </w:pPr>
      <w:r>
        <w:t>48.</w:t>
      </w:r>
      <w:r>
        <w:rPr>
          <w:sz w:val="14"/>
          <w:szCs w:val="14"/>
        </w:rPr>
        <w:t xml:space="preserve">  </w:t>
      </w:r>
      <w:r>
        <w:t xml:space="preserve">Введення геометричних параметрів, максимального кута тиску та інших. </w:t>
      </w:r>
    </w:p>
    <w:p w:rsidR="00102F6A" w:rsidRDefault="00102F6A" w:rsidP="00102F6A">
      <w:pPr>
        <w:ind w:left="284" w:hanging="360"/>
      </w:pPr>
      <w:r>
        <w:t>49.</w:t>
      </w:r>
      <w:r>
        <w:rPr>
          <w:sz w:val="14"/>
          <w:szCs w:val="14"/>
        </w:rPr>
        <w:t xml:space="preserve">  </w:t>
      </w:r>
      <w:r>
        <w:t>Опис закону руху кулачкового механізму.</w:t>
      </w:r>
    </w:p>
    <w:p w:rsidR="00102F6A" w:rsidRDefault="00102F6A" w:rsidP="00102F6A">
      <w:pPr>
        <w:ind w:left="284" w:hanging="360"/>
      </w:pPr>
      <w:r>
        <w:t>50.</w:t>
      </w:r>
      <w:r>
        <w:rPr>
          <w:sz w:val="14"/>
          <w:szCs w:val="14"/>
        </w:rPr>
        <w:t xml:space="preserve">  </w:t>
      </w:r>
      <w:r>
        <w:t xml:space="preserve">Оптимізація </w:t>
      </w:r>
      <w:r>
        <w:rPr>
          <w:rStyle w:val="spelle"/>
        </w:rPr>
        <w:t>профіля</w:t>
      </w:r>
      <w:r>
        <w:t xml:space="preserve"> кулачка з врахуванням максимально допустимого кута тиску. </w:t>
      </w:r>
    </w:p>
    <w:p w:rsidR="00102F6A" w:rsidRDefault="00102F6A" w:rsidP="00102F6A">
      <w:pPr>
        <w:ind w:left="284" w:hanging="360"/>
      </w:pPr>
      <w:r>
        <w:t>51.</w:t>
      </w:r>
      <w:r>
        <w:rPr>
          <w:sz w:val="14"/>
          <w:szCs w:val="14"/>
        </w:rPr>
        <w:t xml:space="preserve">  </w:t>
      </w:r>
      <w:r>
        <w:t>Одержання оптимальних геометричних параметрів кулачкового механізму.</w:t>
      </w:r>
    </w:p>
    <w:p w:rsidR="00102F6A" w:rsidRDefault="00102F6A" w:rsidP="00102F6A">
      <w:pPr>
        <w:ind w:left="284" w:hanging="360"/>
      </w:pPr>
      <w:r>
        <w:t>52.</w:t>
      </w:r>
      <w:r>
        <w:rPr>
          <w:sz w:val="14"/>
          <w:szCs w:val="14"/>
        </w:rPr>
        <w:t xml:space="preserve">  </w:t>
      </w:r>
      <w:r>
        <w:t>Побудова закону руху, який повинен забезпечити кулачковий механізм.</w:t>
      </w:r>
    </w:p>
    <w:p w:rsidR="00102F6A" w:rsidRDefault="00102F6A" w:rsidP="00102F6A">
      <w:pPr>
        <w:ind w:left="284" w:hanging="360"/>
      </w:pPr>
      <w:r>
        <w:t>53.</w:t>
      </w:r>
      <w:r>
        <w:rPr>
          <w:sz w:val="14"/>
          <w:szCs w:val="14"/>
        </w:rPr>
        <w:t xml:space="preserve">  </w:t>
      </w:r>
      <w:r>
        <w:t xml:space="preserve">Програмний продукт для розрахунку ступінчатих валів і його використання та можливості. </w:t>
      </w:r>
    </w:p>
    <w:p w:rsidR="00102F6A" w:rsidRDefault="00102F6A" w:rsidP="00102F6A">
      <w:pPr>
        <w:ind w:left="284" w:hanging="360"/>
      </w:pPr>
      <w:r>
        <w:t>54.</w:t>
      </w:r>
      <w:r>
        <w:rPr>
          <w:sz w:val="14"/>
          <w:szCs w:val="14"/>
        </w:rPr>
        <w:t xml:space="preserve">  </w:t>
      </w:r>
      <w:r>
        <w:t xml:space="preserve">Введення геометричних параметрів валу, коефіцієнту запасу міцності, сил та крутних моментів що діють на вал. </w:t>
      </w:r>
    </w:p>
    <w:p w:rsidR="00102F6A" w:rsidRDefault="00102F6A" w:rsidP="00102F6A">
      <w:pPr>
        <w:ind w:left="284" w:hanging="360"/>
      </w:pPr>
      <w:r>
        <w:t>55.</w:t>
      </w:r>
      <w:r>
        <w:rPr>
          <w:sz w:val="14"/>
          <w:szCs w:val="14"/>
        </w:rPr>
        <w:t xml:space="preserve">  </w:t>
      </w:r>
      <w:r>
        <w:t xml:space="preserve">Розрахунок епюр. </w:t>
      </w:r>
    </w:p>
    <w:p w:rsidR="00102F6A" w:rsidRDefault="00102F6A" w:rsidP="00102F6A">
      <w:pPr>
        <w:ind w:left="284" w:hanging="360"/>
      </w:pPr>
      <w:r>
        <w:t>56.</w:t>
      </w:r>
      <w:r>
        <w:rPr>
          <w:sz w:val="14"/>
          <w:szCs w:val="14"/>
        </w:rPr>
        <w:t xml:space="preserve">  </w:t>
      </w:r>
      <w:r>
        <w:t xml:space="preserve">Розрахунок мінімальних діаметрів частин валу. </w:t>
      </w:r>
    </w:p>
    <w:p w:rsidR="00102F6A" w:rsidRDefault="00102F6A" w:rsidP="00102F6A">
      <w:pPr>
        <w:ind w:left="284" w:hanging="360"/>
      </w:pPr>
      <w:r>
        <w:t>57.</w:t>
      </w:r>
      <w:r>
        <w:rPr>
          <w:sz w:val="14"/>
          <w:szCs w:val="14"/>
        </w:rPr>
        <w:t xml:space="preserve">  </w:t>
      </w:r>
      <w:r>
        <w:t>Обробка розрахунку та корегування мінімальних діаметрів валу.</w:t>
      </w:r>
    </w:p>
    <w:p w:rsidR="00102F6A" w:rsidRPr="00503240" w:rsidRDefault="00102F6A" w:rsidP="00102F6A">
      <w:pPr>
        <w:ind w:left="284" w:right="-55" w:firstLine="540"/>
        <w:jc w:val="center"/>
        <w:rPr>
          <w:b/>
          <w:i/>
        </w:rPr>
      </w:pPr>
    </w:p>
    <w:p w:rsidR="00102F6A" w:rsidRPr="001F1727" w:rsidRDefault="00102F6A" w:rsidP="00102F6A">
      <w:pPr>
        <w:ind w:right="-55"/>
        <w:jc w:val="center"/>
        <w:rPr>
          <w:sz w:val="24"/>
          <w:szCs w:val="24"/>
        </w:rPr>
      </w:pPr>
      <w:r w:rsidRPr="001F1727">
        <w:rPr>
          <w:b/>
          <w:sz w:val="24"/>
          <w:szCs w:val="24"/>
        </w:rPr>
        <w:t>Рекомендована література</w:t>
      </w:r>
    </w:p>
    <w:p w:rsidR="00102F6A" w:rsidRDefault="00102F6A" w:rsidP="00102F6A">
      <w:pPr>
        <w:jc w:val="center"/>
        <w:rPr>
          <w:b/>
          <w:bCs/>
          <w:iCs/>
          <w:u w:val="single"/>
        </w:rPr>
      </w:pPr>
    </w:p>
    <w:p w:rsidR="00102F6A" w:rsidRPr="00503240" w:rsidRDefault="00102F6A" w:rsidP="00102F6A">
      <w:pPr>
        <w:jc w:val="center"/>
        <w:rPr>
          <w:b/>
          <w:bCs/>
          <w:iCs/>
          <w:u w:val="single"/>
        </w:rPr>
      </w:pPr>
      <w:r w:rsidRPr="00503240">
        <w:rPr>
          <w:b/>
          <w:bCs/>
          <w:iCs/>
          <w:u w:val="single"/>
        </w:rPr>
        <w:t>Основна література</w:t>
      </w:r>
    </w:p>
    <w:p w:rsidR="00102F6A" w:rsidRPr="0092037E" w:rsidRDefault="00102F6A" w:rsidP="00102F6A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 w:rsidRPr="0092037E">
        <w:rPr>
          <w:rFonts w:eastAsiaTheme="minorHAnsi"/>
          <w:sz w:val="20"/>
          <w:szCs w:val="20"/>
          <w:lang w:eastAsia="en-US"/>
        </w:rPr>
        <w:t>Системи автоматизованого проектування: лабораторний практикум для студентів спеціальностей «Галузеве машинобудування», «Електроенергетика, електротехніка та електромеханіка» / Ю.Б. Михайловський, Е.О. Золотенко - Хмельницький: ХНУ, 2017. – 70 с.</w:t>
      </w:r>
    </w:p>
    <w:p w:rsidR="00102F6A" w:rsidRDefault="00102F6A" w:rsidP="00102F6A">
      <w:pPr>
        <w:pStyle w:val="ab"/>
        <w:numPr>
          <w:ilvl w:val="0"/>
          <w:numId w:val="25"/>
        </w:numPr>
      </w:pPr>
      <w:r>
        <w:t>Єщенко О.А. Основи САПР [Електронний ресурс]: конспект лекцій для студ. напряму 6.050503 “Машинобудування” ден. і заочн. форм навчання. / Єщенко О.А., Р.Л. Якобчук, Змієвський Ю.Г. – К.: НУХТ, 2014. – 205 с.</w:t>
      </w:r>
    </w:p>
    <w:p w:rsidR="00102F6A" w:rsidRPr="00BD1C1B" w:rsidRDefault="00102F6A" w:rsidP="00102F6A">
      <w:pPr>
        <w:pStyle w:val="ab"/>
        <w:numPr>
          <w:ilvl w:val="0"/>
          <w:numId w:val="25"/>
        </w:numPr>
        <w:rPr>
          <w:lang w:val="ru-RU"/>
        </w:rPr>
      </w:pPr>
      <w:r>
        <w:t>Овчаренко В.А., Подлєсний С.В., Зінченко С.М. О 35 Основи методу кінцевих елементів і його застосування в інженерних розрахунках: Навчальний посібник. – Краматорськ: ДДМА, 2008. – 380 с.</w:t>
      </w:r>
    </w:p>
    <w:p w:rsidR="00102F6A" w:rsidRDefault="00102F6A" w:rsidP="00102F6A">
      <w:pPr>
        <w:pStyle w:val="ab"/>
        <w:numPr>
          <w:ilvl w:val="0"/>
          <w:numId w:val="25"/>
        </w:numPr>
      </w:pPr>
      <w:r>
        <w:t>Саєнко С. Ю. Основи САПР / С. Ю. Саєнко, І. В. Нечипоренко – Х. : ХДУХТ, 2017. ‒ 120 с.</w:t>
      </w:r>
    </w:p>
    <w:p w:rsidR="00102F6A" w:rsidRPr="0092037E" w:rsidRDefault="00102F6A" w:rsidP="00102F6A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 w:rsidRPr="0092037E">
        <w:rPr>
          <w:rFonts w:eastAsiaTheme="minorHAnsi"/>
          <w:sz w:val="20"/>
          <w:szCs w:val="20"/>
          <w:lang w:eastAsia="en-US"/>
        </w:rPr>
        <w:t xml:space="preserve">Модульне середовище для навчання MOODLE. Режим доступу : </w:t>
      </w:r>
      <w:hyperlink r:id="rId9" w:history="1">
        <w:r w:rsidRPr="0092037E">
          <w:rPr>
            <w:rFonts w:eastAsiaTheme="minorHAnsi"/>
            <w:sz w:val="20"/>
            <w:szCs w:val="20"/>
            <w:lang w:eastAsia="en-US"/>
          </w:rPr>
          <w:t>https://msn.khnu.km.ua/</w:t>
        </w:r>
      </w:hyperlink>
    </w:p>
    <w:p w:rsidR="00102F6A" w:rsidRDefault="00102F6A" w:rsidP="00102F6A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lang w:val="en-US" w:eastAsia="ru-RU"/>
        </w:rPr>
      </w:pPr>
      <w:r w:rsidRPr="0092037E">
        <w:rPr>
          <w:rFonts w:eastAsiaTheme="minorHAnsi"/>
          <w:sz w:val="20"/>
          <w:szCs w:val="20"/>
          <w:lang w:eastAsia="en-US"/>
        </w:rPr>
        <w:lastRenderedPageBreak/>
        <w:t xml:space="preserve">Програмний комплекс Impact. Режим доступу : </w:t>
      </w:r>
      <w:hyperlink r:id="rId10" w:history="1">
        <w:r w:rsidRPr="0092037E">
          <w:rPr>
            <w:rFonts w:eastAsiaTheme="minorHAnsi"/>
            <w:sz w:val="20"/>
            <w:szCs w:val="20"/>
            <w:lang w:eastAsia="en-US"/>
          </w:rPr>
          <w:t>http://www.impact-fem.org/</w:t>
        </w:r>
      </w:hyperlink>
    </w:p>
    <w:p w:rsidR="00102F6A" w:rsidRPr="005B7FCC" w:rsidRDefault="00102F6A" w:rsidP="00102F6A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5B7FCC">
        <w:t xml:space="preserve">Електронна бібліотека університету. </w:t>
      </w:r>
      <w:r>
        <w:t>Режим доступу</w:t>
      </w:r>
      <w:r w:rsidRPr="005B7FCC">
        <w:t xml:space="preserve">: </w:t>
      </w:r>
      <w:hyperlink r:id="rId11" w:history="1">
        <w:r w:rsidRPr="005B7FCC">
          <w:t>http://lib.khmnu.edu.ua/asp/php_f/p1age_lib.php</w:t>
        </w:r>
      </w:hyperlink>
    </w:p>
    <w:p w:rsidR="00102F6A" w:rsidRDefault="00102F6A" w:rsidP="00102F6A">
      <w:pPr>
        <w:pStyle w:val="ab"/>
        <w:ind w:left="426" w:hanging="284"/>
      </w:pPr>
    </w:p>
    <w:p w:rsidR="00102F6A" w:rsidRDefault="00102F6A" w:rsidP="00102F6A">
      <w:pPr>
        <w:ind w:firstLine="567"/>
        <w:jc w:val="center"/>
        <w:rPr>
          <w:b/>
          <w:u w:val="single"/>
        </w:rPr>
      </w:pPr>
      <w:r w:rsidRPr="00503240">
        <w:rPr>
          <w:b/>
          <w:u w:val="single"/>
        </w:rPr>
        <w:t>Додаткова література</w:t>
      </w:r>
    </w:p>
    <w:p w:rsidR="00102F6A" w:rsidRDefault="00102F6A" w:rsidP="00102F6A">
      <w:pPr>
        <w:pStyle w:val="ab"/>
        <w:numPr>
          <w:ilvl w:val="0"/>
          <w:numId w:val="26"/>
        </w:numPr>
        <w:ind w:left="851"/>
      </w:pPr>
      <w:r>
        <w:t>Системи автоматизованого проєктування: конспект лекцій: навч. посіб. для студ. спеціальності 151 «Автоматизація та комп’ютерно-інтегровані технології», спеціалізації «Комп’ютерноінтегровані системи та технології в приладобудуванні» / К.С. Барандич, О.О. Подолян, М.М. Гладський. – Київ: КПІ ім. Ігоря Сікорського, 2021. – 97 с.</w:t>
      </w:r>
    </w:p>
    <w:p w:rsidR="00102F6A" w:rsidRDefault="00102F6A" w:rsidP="00102F6A">
      <w:pPr>
        <w:pStyle w:val="ab"/>
        <w:numPr>
          <w:ilvl w:val="0"/>
          <w:numId w:val="26"/>
        </w:numPr>
        <w:ind w:left="851"/>
      </w:pPr>
      <w:r>
        <w:t>Тимченко А. А. Основи системного проектування та системного аналізу складних об’єктів: Основи САПР та системного проектування складних об’єктів: Підручник / за ред.. В.І.Бикова.- 2-ге вид. – К.: Либідь, 2003. – 272 с.</w:t>
      </w:r>
    </w:p>
    <w:p w:rsidR="00102F6A" w:rsidRDefault="00102F6A" w:rsidP="00102F6A">
      <w:pPr>
        <w:pStyle w:val="ab"/>
        <w:numPr>
          <w:ilvl w:val="0"/>
          <w:numId w:val="26"/>
        </w:numPr>
        <w:ind w:left="851"/>
      </w:pPr>
      <w:r>
        <w:t xml:space="preserve">Герасименко А. С. Моделирование в AutoCAD 2021. Двумерные и трехмерные построения. – М.: ДМК Пресс, 2021. - 706 с. </w:t>
      </w:r>
    </w:p>
    <w:p w:rsidR="00102F6A" w:rsidRDefault="00102F6A" w:rsidP="00102F6A">
      <w:pPr>
        <w:pStyle w:val="ab"/>
        <w:numPr>
          <w:ilvl w:val="0"/>
          <w:numId w:val="26"/>
        </w:numPr>
        <w:ind w:left="851"/>
      </w:pPr>
      <w:r>
        <w:t>Наумчук О. М. Основи систем автоматизованого проектування. – Рівне : НУВГП, 2008. – 136с.</w:t>
      </w:r>
    </w:p>
    <w:p w:rsidR="00102F6A" w:rsidRPr="00BD1C1B" w:rsidRDefault="00102F6A" w:rsidP="00102F6A">
      <w:pPr>
        <w:pStyle w:val="ab"/>
        <w:numPr>
          <w:ilvl w:val="0"/>
          <w:numId w:val="26"/>
        </w:numPr>
        <w:ind w:left="851"/>
        <w:rPr>
          <w:lang w:val="ru-RU"/>
        </w:rPr>
      </w:pPr>
      <w:r>
        <w:t>Топчій В. І. Графічна система AutoCAD. Основи машинобудівного креслення, моделювання та анімації. Лабораторний практикум / В. І. Топчій, І. С. Афтаназів, П. П. Волошкевич. Львів: Видавництво Львівської політехніки, 2019. 388 с.</w:t>
      </w:r>
    </w:p>
    <w:p w:rsidR="00102F6A" w:rsidRDefault="00102F6A" w:rsidP="00102F6A">
      <w:pPr>
        <w:pStyle w:val="ab"/>
        <w:numPr>
          <w:ilvl w:val="0"/>
          <w:numId w:val="26"/>
        </w:numPr>
        <w:ind w:left="851"/>
      </w:pPr>
      <w:r>
        <w:t>Карвацький А.Я. Метод скінченних елементів у задачах механіки суцільних середовищ. Програмна реалізація та візуалізація результатів [Електронний ресурс]: навч. посіб. – К.: НТУУ «КПІ», 2015. – 391 c. </w:t>
      </w:r>
    </w:p>
    <w:p w:rsidR="00102F6A" w:rsidRPr="00D762DF" w:rsidRDefault="00102F6A" w:rsidP="00102F6A">
      <w:pPr>
        <w:pStyle w:val="a3"/>
        <w:numPr>
          <w:ilvl w:val="0"/>
          <w:numId w:val="26"/>
        </w:numPr>
        <w:spacing w:before="0" w:beforeAutospacing="0" w:after="0" w:afterAutospacing="0"/>
        <w:ind w:left="851"/>
        <w:rPr>
          <w:rFonts w:eastAsiaTheme="minorHAnsi"/>
          <w:sz w:val="20"/>
          <w:szCs w:val="20"/>
          <w:lang w:eastAsia="en-US"/>
        </w:rPr>
      </w:pPr>
      <w:r w:rsidRPr="00D762DF">
        <w:rPr>
          <w:rFonts w:eastAsiaTheme="minorHAnsi"/>
          <w:sz w:val="20"/>
          <w:szCs w:val="20"/>
          <w:lang w:eastAsia="en-US"/>
        </w:rPr>
        <w:t>Еременко С.Ю. Методы конечных элементов в механике деформируемых тел. – Харьков:Основа. – 1991. – 272с.</w:t>
      </w:r>
    </w:p>
    <w:p w:rsidR="00102F6A" w:rsidRPr="00D762DF" w:rsidRDefault="00102F6A" w:rsidP="00102F6A">
      <w:pPr>
        <w:pStyle w:val="a3"/>
        <w:numPr>
          <w:ilvl w:val="0"/>
          <w:numId w:val="26"/>
        </w:numPr>
        <w:spacing w:before="0" w:beforeAutospacing="0" w:after="0" w:afterAutospacing="0" w:line="228" w:lineRule="auto"/>
        <w:ind w:left="851"/>
        <w:jc w:val="both"/>
        <w:rPr>
          <w:rFonts w:eastAsiaTheme="minorHAnsi"/>
          <w:sz w:val="20"/>
          <w:szCs w:val="20"/>
          <w:lang w:eastAsia="en-US"/>
        </w:rPr>
      </w:pPr>
      <w:r w:rsidRPr="00D762DF">
        <w:rPr>
          <w:rFonts w:eastAsiaTheme="minorHAnsi"/>
          <w:sz w:val="20"/>
          <w:szCs w:val="20"/>
          <w:lang w:eastAsia="en-US"/>
        </w:rPr>
        <w:t>Кизилова Н.Н. Метод конечных элементов в биомеханике // Современные проблемы математики, механики и информатики. - Харьков: Изд-во «Апостроф». - 2012. - C.201-217.</w:t>
      </w:r>
    </w:p>
    <w:p w:rsidR="00102F6A" w:rsidRPr="00D762DF" w:rsidRDefault="00102F6A" w:rsidP="00102F6A">
      <w:pPr>
        <w:pStyle w:val="ab"/>
        <w:numPr>
          <w:ilvl w:val="0"/>
          <w:numId w:val="26"/>
        </w:numPr>
        <w:spacing w:line="228" w:lineRule="auto"/>
        <w:ind w:left="851"/>
        <w:jc w:val="both"/>
      </w:pPr>
      <w:r>
        <w:t xml:space="preserve">Введение в современные САПР, Малюх В.Н., – М. Издательский дом ВИЛЬЯМС,  2010. – 720 с.  </w:t>
      </w:r>
    </w:p>
    <w:p w:rsidR="00102F6A" w:rsidRDefault="00102F6A" w:rsidP="00102F6A">
      <w:pPr>
        <w:pStyle w:val="ab"/>
        <w:numPr>
          <w:ilvl w:val="0"/>
          <w:numId w:val="26"/>
        </w:numPr>
        <w:spacing w:line="228" w:lineRule="auto"/>
        <w:ind w:left="851"/>
        <w:jc w:val="both"/>
      </w:pPr>
      <w:r w:rsidRPr="00D762DF">
        <w:t xml:space="preserve">3D-моделирование в AutoCAD, КОМПАС-3D, SolidWorks, Inventor, T-Flex. </w:t>
      </w:r>
      <w:r>
        <w:t>В. Большаков, А. Бочков, А. Сергеев, – К: Диалектика,  2010. - 336 с.</w:t>
      </w:r>
    </w:p>
    <w:p w:rsidR="00102F6A" w:rsidRDefault="00102F6A" w:rsidP="00102F6A">
      <w:pPr>
        <w:ind w:left="851"/>
      </w:pPr>
    </w:p>
    <w:p w:rsidR="00102F6A" w:rsidRDefault="00102F6A" w:rsidP="00102F6A">
      <w:r>
        <w:br w:type="column"/>
      </w:r>
    </w:p>
    <w:sectPr w:rsidR="00102F6A" w:rsidSect="00BE02AF">
      <w:pgSz w:w="11906" w:h="16838"/>
      <w:pgMar w:top="851" w:right="851" w:bottom="851" w:left="1134" w:header="709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6AA0D3FA"/>
    <w:lvl w:ilvl="0" w:tplc="B1686288">
      <w:start w:val="1"/>
      <w:numFmt w:val="decimal"/>
      <w:lvlText w:val="%1."/>
      <w:lvlJc w:val="left"/>
    </w:lvl>
    <w:lvl w:ilvl="1" w:tplc="83ACF7D2">
      <w:numFmt w:val="decimal"/>
      <w:lvlText w:val=""/>
      <w:lvlJc w:val="left"/>
    </w:lvl>
    <w:lvl w:ilvl="2" w:tplc="C4B279A6">
      <w:numFmt w:val="decimal"/>
      <w:lvlText w:val=""/>
      <w:lvlJc w:val="left"/>
    </w:lvl>
    <w:lvl w:ilvl="3" w:tplc="3612BEAA">
      <w:numFmt w:val="decimal"/>
      <w:lvlText w:val=""/>
      <w:lvlJc w:val="left"/>
    </w:lvl>
    <w:lvl w:ilvl="4" w:tplc="1AE66AA4">
      <w:numFmt w:val="decimal"/>
      <w:lvlText w:val=""/>
      <w:lvlJc w:val="left"/>
    </w:lvl>
    <w:lvl w:ilvl="5" w:tplc="98AA49E6">
      <w:numFmt w:val="decimal"/>
      <w:lvlText w:val=""/>
      <w:lvlJc w:val="left"/>
    </w:lvl>
    <w:lvl w:ilvl="6" w:tplc="5EBAA3B6">
      <w:numFmt w:val="decimal"/>
      <w:lvlText w:val=""/>
      <w:lvlJc w:val="left"/>
    </w:lvl>
    <w:lvl w:ilvl="7" w:tplc="F1304BEE">
      <w:numFmt w:val="decimal"/>
      <w:lvlText w:val=""/>
      <w:lvlJc w:val="left"/>
    </w:lvl>
    <w:lvl w:ilvl="8" w:tplc="5380E882">
      <w:numFmt w:val="decimal"/>
      <w:lvlText w:val=""/>
      <w:lvlJc w:val="left"/>
    </w:lvl>
  </w:abstractNum>
  <w:abstractNum w:abstractNumId="1">
    <w:nsid w:val="00005878"/>
    <w:multiLevelType w:val="hybridMultilevel"/>
    <w:tmpl w:val="B76A088E"/>
    <w:lvl w:ilvl="0" w:tplc="A6B84EA4">
      <w:start w:val="1"/>
      <w:numFmt w:val="decimal"/>
      <w:lvlText w:val="%1."/>
      <w:lvlJc w:val="left"/>
    </w:lvl>
    <w:lvl w:ilvl="1" w:tplc="5D0AE734">
      <w:start w:val="5"/>
      <w:numFmt w:val="decimal"/>
      <w:lvlText w:val="%2."/>
      <w:lvlJc w:val="left"/>
    </w:lvl>
    <w:lvl w:ilvl="2" w:tplc="6C2434D2">
      <w:numFmt w:val="decimal"/>
      <w:lvlText w:val=""/>
      <w:lvlJc w:val="left"/>
    </w:lvl>
    <w:lvl w:ilvl="3" w:tplc="E9203716">
      <w:numFmt w:val="decimal"/>
      <w:lvlText w:val=""/>
      <w:lvlJc w:val="left"/>
    </w:lvl>
    <w:lvl w:ilvl="4" w:tplc="C910244E">
      <w:numFmt w:val="decimal"/>
      <w:lvlText w:val=""/>
      <w:lvlJc w:val="left"/>
    </w:lvl>
    <w:lvl w:ilvl="5" w:tplc="13A85434">
      <w:numFmt w:val="decimal"/>
      <w:lvlText w:val=""/>
      <w:lvlJc w:val="left"/>
    </w:lvl>
    <w:lvl w:ilvl="6" w:tplc="C7FED826">
      <w:numFmt w:val="decimal"/>
      <w:lvlText w:val=""/>
      <w:lvlJc w:val="left"/>
    </w:lvl>
    <w:lvl w:ilvl="7" w:tplc="DD523260">
      <w:numFmt w:val="decimal"/>
      <w:lvlText w:val=""/>
      <w:lvlJc w:val="left"/>
    </w:lvl>
    <w:lvl w:ilvl="8" w:tplc="DCDA4B48">
      <w:numFmt w:val="decimal"/>
      <w:lvlText w:val=""/>
      <w:lvlJc w:val="left"/>
    </w:lvl>
  </w:abstractNum>
  <w:abstractNum w:abstractNumId="2">
    <w:nsid w:val="00005CFD"/>
    <w:multiLevelType w:val="hybridMultilevel"/>
    <w:tmpl w:val="9B1AA78A"/>
    <w:lvl w:ilvl="0" w:tplc="F9B64E32">
      <w:start w:val="6"/>
      <w:numFmt w:val="decimal"/>
      <w:lvlText w:val="%1."/>
      <w:lvlJc w:val="left"/>
    </w:lvl>
    <w:lvl w:ilvl="1" w:tplc="51B27AD2">
      <w:numFmt w:val="decimal"/>
      <w:lvlText w:val=""/>
      <w:lvlJc w:val="left"/>
    </w:lvl>
    <w:lvl w:ilvl="2" w:tplc="696CAA2A">
      <w:numFmt w:val="decimal"/>
      <w:lvlText w:val=""/>
      <w:lvlJc w:val="left"/>
    </w:lvl>
    <w:lvl w:ilvl="3" w:tplc="85C695E8">
      <w:numFmt w:val="decimal"/>
      <w:lvlText w:val=""/>
      <w:lvlJc w:val="left"/>
    </w:lvl>
    <w:lvl w:ilvl="4" w:tplc="51441366">
      <w:numFmt w:val="decimal"/>
      <w:lvlText w:val=""/>
      <w:lvlJc w:val="left"/>
    </w:lvl>
    <w:lvl w:ilvl="5" w:tplc="9F1ECCBC">
      <w:numFmt w:val="decimal"/>
      <w:lvlText w:val=""/>
      <w:lvlJc w:val="left"/>
    </w:lvl>
    <w:lvl w:ilvl="6" w:tplc="C92E65A6">
      <w:numFmt w:val="decimal"/>
      <w:lvlText w:val=""/>
      <w:lvlJc w:val="left"/>
    </w:lvl>
    <w:lvl w:ilvl="7" w:tplc="1914956C">
      <w:numFmt w:val="decimal"/>
      <w:lvlText w:val=""/>
      <w:lvlJc w:val="left"/>
    </w:lvl>
    <w:lvl w:ilvl="8" w:tplc="EF6217A8">
      <w:numFmt w:val="decimal"/>
      <w:lvlText w:val=""/>
      <w:lvlJc w:val="left"/>
    </w:lvl>
  </w:abstractNum>
  <w:abstractNum w:abstractNumId="3">
    <w:nsid w:val="00006B36"/>
    <w:multiLevelType w:val="hybridMultilevel"/>
    <w:tmpl w:val="7B44619A"/>
    <w:lvl w:ilvl="0" w:tplc="B04CBFAA">
      <w:start w:val="1"/>
      <w:numFmt w:val="bullet"/>
      <w:lvlText w:val="-"/>
      <w:lvlJc w:val="left"/>
    </w:lvl>
    <w:lvl w:ilvl="1" w:tplc="576E846C">
      <w:numFmt w:val="decimal"/>
      <w:lvlText w:val=""/>
      <w:lvlJc w:val="left"/>
    </w:lvl>
    <w:lvl w:ilvl="2" w:tplc="97367110">
      <w:numFmt w:val="decimal"/>
      <w:lvlText w:val=""/>
      <w:lvlJc w:val="left"/>
    </w:lvl>
    <w:lvl w:ilvl="3" w:tplc="10ACEE1C">
      <w:numFmt w:val="decimal"/>
      <w:lvlText w:val=""/>
      <w:lvlJc w:val="left"/>
    </w:lvl>
    <w:lvl w:ilvl="4" w:tplc="712C0FD2">
      <w:numFmt w:val="decimal"/>
      <w:lvlText w:val=""/>
      <w:lvlJc w:val="left"/>
    </w:lvl>
    <w:lvl w:ilvl="5" w:tplc="3766BF26">
      <w:numFmt w:val="decimal"/>
      <w:lvlText w:val=""/>
      <w:lvlJc w:val="left"/>
    </w:lvl>
    <w:lvl w:ilvl="6" w:tplc="88D012F8">
      <w:numFmt w:val="decimal"/>
      <w:lvlText w:val=""/>
      <w:lvlJc w:val="left"/>
    </w:lvl>
    <w:lvl w:ilvl="7" w:tplc="27B6F13C">
      <w:numFmt w:val="decimal"/>
      <w:lvlText w:val=""/>
      <w:lvlJc w:val="left"/>
    </w:lvl>
    <w:lvl w:ilvl="8" w:tplc="4DB80456">
      <w:numFmt w:val="decimal"/>
      <w:lvlText w:val=""/>
      <w:lvlJc w:val="left"/>
    </w:lvl>
  </w:abstractNum>
  <w:abstractNum w:abstractNumId="4">
    <w:nsid w:val="07F625DF"/>
    <w:multiLevelType w:val="hybridMultilevel"/>
    <w:tmpl w:val="4AE21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4573"/>
    <w:multiLevelType w:val="hybridMultilevel"/>
    <w:tmpl w:val="237C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1FDE"/>
    <w:multiLevelType w:val="hybridMultilevel"/>
    <w:tmpl w:val="752CA0B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D4F350C"/>
    <w:multiLevelType w:val="hybridMultilevel"/>
    <w:tmpl w:val="8D22E9D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0304444"/>
    <w:multiLevelType w:val="hybridMultilevel"/>
    <w:tmpl w:val="3112FD90"/>
    <w:lvl w:ilvl="0" w:tplc="0C124CB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814AE"/>
    <w:multiLevelType w:val="hybridMultilevel"/>
    <w:tmpl w:val="F582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57821"/>
    <w:multiLevelType w:val="hybridMultilevel"/>
    <w:tmpl w:val="B018210C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E9F63F8"/>
    <w:multiLevelType w:val="hybridMultilevel"/>
    <w:tmpl w:val="F92A713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DB762A"/>
    <w:multiLevelType w:val="hybridMultilevel"/>
    <w:tmpl w:val="180AB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25029"/>
    <w:multiLevelType w:val="hybridMultilevel"/>
    <w:tmpl w:val="FC7EFCA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4043B2"/>
    <w:multiLevelType w:val="hybridMultilevel"/>
    <w:tmpl w:val="A8809F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366676"/>
    <w:multiLevelType w:val="hybridMultilevel"/>
    <w:tmpl w:val="E620E3EE"/>
    <w:lvl w:ilvl="0" w:tplc="1C74F336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00EB"/>
    <w:multiLevelType w:val="hybridMultilevel"/>
    <w:tmpl w:val="B2BA0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2F1C74"/>
    <w:multiLevelType w:val="hybridMultilevel"/>
    <w:tmpl w:val="296C85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A42CE6"/>
    <w:multiLevelType w:val="hybridMultilevel"/>
    <w:tmpl w:val="E5D012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D4B69"/>
    <w:multiLevelType w:val="hybridMultilevel"/>
    <w:tmpl w:val="41827828"/>
    <w:lvl w:ilvl="0" w:tplc="2174E9B0">
      <w:start w:val="1"/>
      <w:numFmt w:val="decimal"/>
      <w:lvlText w:val="%1."/>
      <w:lvlJc w:val="left"/>
      <w:pPr>
        <w:ind w:left="1161" w:hanging="375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C5D66"/>
    <w:multiLevelType w:val="multilevel"/>
    <w:tmpl w:val="A7E0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8451F"/>
    <w:multiLevelType w:val="hybridMultilevel"/>
    <w:tmpl w:val="D6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E5009"/>
    <w:multiLevelType w:val="hybridMultilevel"/>
    <w:tmpl w:val="3D16E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875D2"/>
    <w:multiLevelType w:val="hybridMultilevel"/>
    <w:tmpl w:val="B00C37D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17"/>
  </w:num>
  <w:num w:numId="11">
    <w:abstractNumId w:val="5"/>
  </w:num>
  <w:num w:numId="12">
    <w:abstractNumId w:val="12"/>
  </w:num>
  <w:num w:numId="13">
    <w:abstractNumId w:val="18"/>
  </w:num>
  <w:num w:numId="14">
    <w:abstractNumId w:val="7"/>
  </w:num>
  <w:num w:numId="15">
    <w:abstractNumId w:val="21"/>
  </w:num>
  <w:num w:numId="16">
    <w:abstractNumId w:val="13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0"/>
  </w:num>
  <w:num w:numId="24">
    <w:abstractNumId w:val="23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02F6A"/>
    <w:rsid w:val="00102F6A"/>
    <w:rsid w:val="00680026"/>
    <w:rsid w:val="0090555B"/>
    <w:rsid w:val="00F6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2F6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2F6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102F6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F6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102F6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102F6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src">
    <w:name w:val="src"/>
    <w:basedOn w:val="a0"/>
    <w:rsid w:val="00102F6A"/>
  </w:style>
  <w:style w:type="paragraph" w:styleId="a3">
    <w:name w:val="Normal (Web)"/>
    <w:basedOn w:val="a"/>
    <w:uiPriority w:val="99"/>
    <w:unhideWhenUsed/>
    <w:rsid w:val="00102F6A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uiPriority w:val="22"/>
    <w:qFormat/>
    <w:rsid w:val="00102F6A"/>
    <w:rPr>
      <w:b/>
      <w:bCs/>
    </w:rPr>
  </w:style>
  <w:style w:type="paragraph" w:styleId="a5">
    <w:name w:val="header"/>
    <w:basedOn w:val="a"/>
    <w:link w:val="a6"/>
    <w:uiPriority w:val="99"/>
    <w:unhideWhenUsed/>
    <w:rsid w:val="00102F6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F6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2F6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F6A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02F6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02F6A"/>
    <w:rPr>
      <w:color w:val="0000FF" w:themeColor="hyperlink"/>
      <w:u w:val="single"/>
    </w:rPr>
  </w:style>
  <w:style w:type="paragraph" w:customStyle="1" w:styleId="25">
    <w:name w:val="Основной текст 25"/>
    <w:basedOn w:val="a"/>
    <w:rsid w:val="00102F6A"/>
    <w:pPr>
      <w:spacing w:after="3720" w:line="360" w:lineRule="auto"/>
      <w:jc w:val="center"/>
    </w:pPr>
    <w:rPr>
      <w:rFonts w:ascii="1251 Times" w:eastAsia="Times New Roman" w:hAnsi="1251 Times"/>
      <w:b/>
      <w:sz w:val="40"/>
      <w:lang w:eastAsia="ru-RU"/>
    </w:rPr>
  </w:style>
  <w:style w:type="paragraph" w:styleId="ab">
    <w:name w:val="List Paragraph"/>
    <w:basedOn w:val="a"/>
    <w:link w:val="ac"/>
    <w:uiPriority w:val="34"/>
    <w:qFormat/>
    <w:rsid w:val="00102F6A"/>
    <w:pPr>
      <w:ind w:left="720"/>
      <w:contextualSpacing/>
    </w:pPr>
  </w:style>
  <w:style w:type="paragraph" w:customStyle="1" w:styleId="western">
    <w:name w:val="western"/>
    <w:basedOn w:val="a"/>
    <w:rsid w:val="00102F6A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FR1">
    <w:name w:val="FR1"/>
    <w:rsid w:val="00102F6A"/>
    <w:pPr>
      <w:widowControl w:val="0"/>
      <w:autoSpaceDE w:val="0"/>
      <w:autoSpaceDN w:val="0"/>
      <w:adjustRightInd w:val="0"/>
      <w:spacing w:after="0" w:line="480" w:lineRule="auto"/>
      <w:ind w:firstLine="7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basedOn w:val="a0"/>
    <w:rsid w:val="00102F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0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102F6A"/>
  </w:style>
  <w:style w:type="character" w:styleId="ad">
    <w:name w:val="Emphasis"/>
    <w:basedOn w:val="a0"/>
    <w:uiPriority w:val="20"/>
    <w:qFormat/>
    <w:rsid w:val="00102F6A"/>
    <w:rPr>
      <w:i/>
      <w:iCs/>
    </w:rPr>
  </w:style>
  <w:style w:type="paragraph" w:styleId="31">
    <w:name w:val="Body Text Indent 3"/>
    <w:basedOn w:val="a"/>
    <w:link w:val="32"/>
    <w:rsid w:val="00102F6A"/>
    <w:pPr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102F6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02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2F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andard">
    <w:name w:val="Standard"/>
    <w:rsid w:val="00102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ae">
    <w:name w:val="Текст выноски Знак"/>
    <w:basedOn w:val="a0"/>
    <w:link w:val="af"/>
    <w:uiPriority w:val="99"/>
    <w:semiHidden/>
    <w:rsid w:val="00102F6A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02F6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102F6A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b"/>
    <w:uiPriority w:val="34"/>
    <w:locked/>
    <w:rsid w:val="00102F6A"/>
    <w:rPr>
      <w:rFonts w:ascii="Times New Roman" w:hAnsi="Times New Roman" w:cs="Times New Roman"/>
      <w:sz w:val="20"/>
      <w:szCs w:val="20"/>
    </w:rPr>
  </w:style>
  <w:style w:type="character" w:customStyle="1" w:styleId="spelle">
    <w:name w:val="spelle"/>
    <w:basedOn w:val="a0"/>
    <w:rsid w:val="00102F6A"/>
  </w:style>
  <w:style w:type="character" w:customStyle="1" w:styleId="grame">
    <w:name w:val="grame"/>
    <w:basedOn w:val="a0"/>
    <w:rsid w:val="00102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n.khnu.km.ua/course/view.php?id=18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lotenkoella@gmail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ees.khnu.km.ua/?page_id=462" TargetMode="External"/><Relationship Id="rId11" Type="http://schemas.openxmlformats.org/officeDocument/2006/relationships/hyperlink" Target="http://lib.khmnu.edu.ua/asp/php_f/p1age_lib.php" TargetMode="External"/><Relationship Id="rId5" Type="http://schemas.openxmlformats.org/officeDocument/2006/relationships/hyperlink" Target="http://maees.khnu.km.ua/?page_id=474" TargetMode="External"/><Relationship Id="rId10" Type="http://schemas.openxmlformats.org/officeDocument/2006/relationships/hyperlink" Target="http://www.impact-fe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n.khnu.k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12755</Words>
  <Characters>7271</Characters>
  <Application>Microsoft Office Word</Application>
  <DocSecurity>0</DocSecurity>
  <Lines>60</Lines>
  <Paragraphs>39</Paragraphs>
  <ScaleCrop>false</ScaleCrop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Елла</dc:creator>
  <cp:lastModifiedBy>Елла</cp:lastModifiedBy>
  <cp:revision>1</cp:revision>
  <dcterms:created xsi:type="dcterms:W3CDTF">2023-02-18T13:43:00Z</dcterms:created>
  <dcterms:modified xsi:type="dcterms:W3CDTF">2023-02-18T13:48:00Z</dcterms:modified>
</cp:coreProperties>
</file>